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215" w:rsidRDefault="00781157" w:rsidP="00D41215">
      <w:pPr>
        <w:pStyle w:val="Heading1"/>
        <w:pBdr>
          <w:top w:val="single" w:sz="4" w:space="1" w:color="auto"/>
          <w:left w:val="single" w:sz="4" w:space="4" w:color="auto"/>
          <w:bottom w:val="single" w:sz="4" w:space="0" w:color="auto"/>
          <w:right w:val="single" w:sz="4" w:space="4" w:color="auto"/>
        </w:pBdr>
        <w:ind w:left="91"/>
        <w:jc w:val="center"/>
      </w:pPr>
      <w:r>
        <w:rPr>
          <w:noProof/>
        </w:rPr>
        <mc:AlternateContent>
          <mc:Choice Requires="wps">
            <w:drawing>
              <wp:anchor distT="0" distB="0" distL="114300" distR="114300" simplePos="0" relativeHeight="251659264" behindDoc="0" locked="0" layoutInCell="1" allowOverlap="1" wp14:anchorId="28136C28" wp14:editId="0C29095C">
                <wp:simplePos x="0" y="0"/>
                <wp:positionH relativeFrom="column">
                  <wp:posOffset>7598204</wp:posOffset>
                </wp:positionH>
                <wp:positionV relativeFrom="paragraph">
                  <wp:posOffset>248817</wp:posOffset>
                </wp:positionV>
                <wp:extent cx="188785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789305"/>
                        </a:xfrm>
                        <a:prstGeom prst="rect">
                          <a:avLst/>
                        </a:prstGeom>
                        <a:solidFill>
                          <a:srgbClr val="FFFFFF"/>
                        </a:solidFill>
                        <a:ln w="9525">
                          <a:noFill/>
                          <a:miter lim="800000"/>
                          <a:headEnd/>
                          <a:tailEnd/>
                        </a:ln>
                      </wps:spPr>
                      <wps:txbx>
                        <w:txbxContent>
                          <w:p w:rsidR="00D41215" w:rsidRDefault="00D41215" w:rsidP="00D41215">
                            <w:pPr>
                              <w:jc w:val="center"/>
                            </w:pPr>
                            <w:r>
                              <w:rPr>
                                <w:noProof/>
                              </w:rPr>
                              <w:drawing>
                                <wp:inline distT="0" distB="0" distL="0" distR="0" wp14:anchorId="564FA089" wp14:editId="47CE7F83">
                                  <wp:extent cx="1836212" cy="634314"/>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10">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8.3pt;margin-top:19.6pt;width:148.6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" stroked="f">
                <v:textbox>
                  <w:txbxContent>
                    <w:p w:rsidR="00D41215" w:rsidRDefault="00D41215" w:rsidP="00D41215">
                      <w:pPr>
                        <w:jc w:val="center"/>
                      </w:pPr>
                      <w:r>
                        <w:rPr>
                          <w:noProof/>
                        </w:rPr>
                        <w:drawing>
                          <wp:inline distT="0" distB="0" distL="0" distR="0" wp14:anchorId="564FA089" wp14:editId="47CE7F83">
                            <wp:extent cx="1836212" cy="634314"/>
                            <wp:effectExtent l="0" t="0" r="0" b="0"/>
                            <wp:docPr id="2" name="Picture 49"/>
                            <wp:cNvGraphicFramePr/>
                            <a:graphic xmlns:a="http://schemas.openxmlformats.org/drawingml/2006/main">
                              <a:graphicData uri="http://schemas.openxmlformats.org/drawingml/2006/picture">
                                <pic:pic xmlns:pic="http://schemas.openxmlformats.org/drawingml/2006/picture">
                                  <pic:nvPicPr>
                                    <pic:cNvPr id="1" name="Picture 49"/>
                                    <pic:cNvPicPr/>
                                  </pic:nvPicPr>
                                  <pic:blipFill rotWithShape="1">
                                    <a:blip r:embed="rId10">
                                      <a:extLst>
                                        <a:ext uri="{28A0092B-C50C-407E-A947-70E740481C1C}">
                                          <a14:useLocalDpi xmlns:a14="http://schemas.microsoft.com/office/drawing/2010/main" val="0"/>
                                        </a:ext>
                                      </a:extLst>
                                    </a:blip>
                                    <a:srcRect r="-3413"/>
                                    <a:stretch/>
                                  </pic:blipFill>
                                  <pic:spPr bwMode="auto">
                                    <a:xfrm>
                                      <a:off x="0" y="0"/>
                                      <a:ext cx="1836212" cy="634314"/>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37004A" w:rsidRPr="00C70806" w:rsidRDefault="00C65912" w:rsidP="007D1EE6">
      <w:pPr>
        <w:pStyle w:val="Heading1"/>
        <w:pBdr>
          <w:top w:val="single" w:sz="4" w:space="1" w:color="auto"/>
          <w:left w:val="single" w:sz="4" w:space="4" w:color="auto"/>
          <w:bottom w:val="single" w:sz="4" w:space="0" w:color="auto"/>
          <w:right w:val="single" w:sz="4" w:space="4" w:color="auto"/>
        </w:pBdr>
        <w:ind w:left="91"/>
        <w:jc w:val="center"/>
        <w:rPr>
          <w:sz w:val="28"/>
          <w:szCs w:val="28"/>
        </w:rPr>
      </w:pPr>
      <w:r>
        <w:rPr>
          <w:sz w:val="28"/>
          <w:szCs w:val="28"/>
        </w:rPr>
        <w:t>Annex</w:t>
      </w:r>
      <w:r w:rsidR="00F02527">
        <w:rPr>
          <w:sz w:val="28"/>
          <w:szCs w:val="28"/>
        </w:rPr>
        <w:t xml:space="preserve"> </w:t>
      </w:r>
      <w:r w:rsidR="007D1EE6">
        <w:rPr>
          <w:sz w:val="28"/>
          <w:szCs w:val="28"/>
        </w:rPr>
        <w:t>F</w:t>
      </w:r>
    </w:p>
    <w:p w:rsidR="00D41215" w:rsidRPr="00C70806" w:rsidRDefault="0037004A" w:rsidP="00D41215">
      <w:pPr>
        <w:pStyle w:val="Heading1"/>
        <w:pBdr>
          <w:top w:val="single" w:sz="4" w:space="1" w:color="auto"/>
          <w:left w:val="single" w:sz="4" w:space="4" w:color="auto"/>
          <w:bottom w:val="single" w:sz="4" w:space="0" w:color="auto"/>
          <w:right w:val="single" w:sz="4" w:space="4" w:color="auto"/>
        </w:pBdr>
        <w:ind w:left="91"/>
        <w:rPr>
          <w:sz w:val="28"/>
          <w:szCs w:val="28"/>
        </w:rPr>
      </w:pPr>
      <w:r w:rsidRPr="00C70806">
        <w:rPr>
          <w:sz w:val="28"/>
          <w:szCs w:val="28"/>
        </w:rPr>
        <w:t xml:space="preserve">  </w:t>
      </w:r>
    </w:p>
    <w:p w:rsidR="00D41215" w:rsidRPr="00C70806" w:rsidRDefault="00D41215" w:rsidP="005E5ADB">
      <w:pPr>
        <w:pStyle w:val="Heading1"/>
        <w:pBdr>
          <w:top w:val="single" w:sz="4" w:space="1" w:color="auto"/>
          <w:left w:val="single" w:sz="4" w:space="4" w:color="auto"/>
          <w:bottom w:val="single" w:sz="4" w:space="0" w:color="auto"/>
          <w:right w:val="single" w:sz="4" w:space="4" w:color="auto"/>
        </w:pBdr>
        <w:ind w:left="91"/>
        <w:rPr>
          <w:sz w:val="28"/>
          <w:szCs w:val="28"/>
        </w:rPr>
      </w:pPr>
      <w:r w:rsidRPr="00C70806">
        <w:rPr>
          <w:sz w:val="28"/>
          <w:szCs w:val="28"/>
        </w:rPr>
        <w:t>Format for providing public comments</w:t>
      </w:r>
      <w:r w:rsidR="00C70806" w:rsidRPr="00C70806">
        <w:rPr>
          <w:sz w:val="28"/>
          <w:szCs w:val="28"/>
        </w:rPr>
        <w:t xml:space="preserve"> to DIFCA</w:t>
      </w:r>
      <w:r w:rsidR="001E6714">
        <w:rPr>
          <w:sz w:val="28"/>
          <w:szCs w:val="28"/>
        </w:rPr>
        <w:t xml:space="preserve"> on Consultation P</w:t>
      </w:r>
      <w:r w:rsidRPr="00C70806">
        <w:rPr>
          <w:sz w:val="28"/>
          <w:szCs w:val="28"/>
        </w:rPr>
        <w:t>aper</w:t>
      </w:r>
      <w:r w:rsidR="00EE72C3">
        <w:rPr>
          <w:sz w:val="28"/>
          <w:szCs w:val="28"/>
        </w:rPr>
        <w:t xml:space="preserve"> No.</w:t>
      </w:r>
      <w:r w:rsidR="00524378">
        <w:rPr>
          <w:sz w:val="28"/>
          <w:szCs w:val="28"/>
        </w:rPr>
        <w:t xml:space="preserve"> </w:t>
      </w:r>
      <w:r w:rsidR="00EA176E">
        <w:rPr>
          <w:sz w:val="28"/>
          <w:szCs w:val="28"/>
        </w:rPr>
        <w:t>1</w:t>
      </w:r>
      <w:r w:rsidR="00524378">
        <w:rPr>
          <w:sz w:val="28"/>
          <w:szCs w:val="28"/>
        </w:rPr>
        <w:t xml:space="preserve"> </w:t>
      </w:r>
      <w:r w:rsidR="00F02527">
        <w:rPr>
          <w:sz w:val="28"/>
          <w:szCs w:val="28"/>
        </w:rPr>
        <w:t>of 2019</w:t>
      </w:r>
    </w:p>
    <w:p w:rsidR="00C70806" w:rsidRPr="00C70806" w:rsidRDefault="005E5ADB" w:rsidP="00EA176E">
      <w:pPr>
        <w:pStyle w:val="Heading1"/>
        <w:pBdr>
          <w:top w:val="single" w:sz="4" w:space="1" w:color="auto"/>
          <w:left w:val="single" w:sz="4" w:space="4" w:color="auto"/>
          <w:bottom w:val="single" w:sz="4" w:space="0" w:color="auto"/>
          <w:right w:val="single" w:sz="4" w:space="4" w:color="auto"/>
        </w:pBdr>
        <w:ind w:left="91"/>
        <w:rPr>
          <w:sz w:val="28"/>
          <w:szCs w:val="28"/>
        </w:rPr>
      </w:pPr>
      <w:r>
        <w:rPr>
          <w:sz w:val="28"/>
          <w:szCs w:val="28"/>
        </w:rPr>
        <w:t xml:space="preserve">Proposed New </w:t>
      </w:r>
      <w:r w:rsidR="00EA176E">
        <w:rPr>
          <w:sz w:val="28"/>
          <w:szCs w:val="28"/>
        </w:rPr>
        <w:t>Intellectual Property Law</w:t>
      </w:r>
    </w:p>
    <w:tbl>
      <w:tblPr>
        <w:tblStyle w:val="TableGrid"/>
        <w:tblW w:w="15120" w:type="dxa"/>
        <w:tblInd w:w="108"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15120"/>
      </w:tblGrid>
      <w:tr w:rsidR="00720EA9" w:rsidTr="00DC6619">
        <w:trPr>
          <w:trHeight w:hRule="exact" w:val="2911"/>
        </w:trPr>
        <w:tc>
          <w:tcPr>
            <w:tcW w:w="15120" w:type="dxa"/>
            <w:shd w:val="clear" w:color="auto" w:fill="FFFFFF" w:themeFill="background1"/>
            <w:vAlign w:val="center"/>
          </w:tcPr>
          <w:p w:rsidR="002B14C2" w:rsidRPr="00DC6619" w:rsidRDefault="002B14C2" w:rsidP="008E57B0">
            <w:pPr>
              <w:pStyle w:val="TableHeader"/>
              <w:jc w:val="both"/>
              <w:rPr>
                <w:b w:val="0"/>
                <w:color w:val="auto"/>
                <w:sz w:val="20"/>
                <w:szCs w:val="20"/>
              </w:rPr>
            </w:pPr>
            <w:r w:rsidRPr="00DC6619">
              <w:rPr>
                <w:b w:val="0"/>
                <w:color w:val="auto"/>
                <w:sz w:val="20"/>
                <w:szCs w:val="20"/>
                <w:u w:val="single"/>
              </w:rPr>
              <w:t>Note 1:</w:t>
            </w:r>
            <w:r w:rsidRPr="00DC6619">
              <w:rPr>
                <w:b w:val="0"/>
                <w:color w:val="auto"/>
                <w:sz w:val="20"/>
                <w:szCs w:val="20"/>
              </w:rPr>
              <w:tab/>
              <w:t xml:space="preserve">DIFCA reserves the right to publish, including on its website, any comments you provide. However, if you wish to remain anonymous, you must expressly request at the time of making comments that this should be the case. </w:t>
            </w:r>
          </w:p>
          <w:p w:rsidR="002B14C2" w:rsidRPr="00DC6619" w:rsidRDefault="002B14C2" w:rsidP="008E57B0">
            <w:pPr>
              <w:pStyle w:val="TableHeader"/>
              <w:jc w:val="both"/>
              <w:rPr>
                <w:b w:val="0"/>
                <w:color w:val="auto"/>
                <w:sz w:val="20"/>
                <w:szCs w:val="20"/>
              </w:rPr>
            </w:pPr>
          </w:p>
          <w:p w:rsidR="002B14C2" w:rsidRPr="00DC6619" w:rsidRDefault="002B14C2" w:rsidP="008E57B0">
            <w:pPr>
              <w:pStyle w:val="TableHeader"/>
              <w:jc w:val="both"/>
              <w:rPr>
                <w:b w:val="0"/>
                <w:color w:val="auto"/>
                <w:sz w:val="20"/>
                <w:szCs w:val="20"/>
              </w:rPr>
            </w:pPr>
            <w:r w:rsidRPr="00DC6619">
              <w:rPr>
                <w:b w:val="0"/>
                <w:color w:val="auto"/>
                <w:sz w:val="20"/>
                <w:szCs w:val="20"/>
                <w:u w:val="single"/>
              </w:rPr>
              <w:t>Note 2:</w:t>
            </w:r>
            <w:r w:rsidRPr="00DC6619">
              <w:rPr>
                <w:b w:val="0"/>
                <w:color w:val="auto"/>
                <w:sz w:val="20"/>
                <w:szCs w:val="20"/>
              </w:rPr>
              <w:tab/>
              <w:t xml:space="preserve">The second column, ‘comments on proposed policy’ relates to the policy explained in the CP paragraphs specified. The third column, ‘comments on </w:t>
            </w:r>
            <w:r w:rsidR="008E57B0">
              <w:rPr>
                <w:b w:val="0"/>
                <w:color w:val="auto"/>
                <w:sz w:val="20"/>
                <w:szCs w:val="20"/>
              </w:rPr>
              <w:t>legislation</w:t>
            </w:r>
            <w:r w:rsidRPr="00DC6619">
              <w:rPr>
                <w:b w:val="0"/>
                <w:color w:val="auto"/>
                <w:sz w:val="20"/>
                <w:szCs w:val="20"/>
              </w:rPr>
              <w:t xml:space="preserve">’ refers to the draft </w:t>
            </w:r>
            <w:r w:rsidR="00493CB7">
              <w:rPr>
                <w:b w:val="0"/>
                <w:color w:val="auto"/>
                <w:sz w:val="20"/>
                <w:szCs w:val="20"/>
              </w:rPr>
              <w:t>legislation</w:t>
            </w:r>
            <w:r w:rsidRPr="00DC6619">
              <w:rPr>
                <w:b w:val="0"/>
                <w:color w:val="auto"/>
                <w:sz w:val="20"/>
                <w:szCs w:val="20"/>
              </w:rPr>
              <w:t xml:space="preserve"> reflecting the proposed policy.</w:t>
            </w:r>
          </w:p>
          <w:p w:rsidR="002B14C2" w:rsidRPr="00DC6619" w:rsidRDefault="002B14C2" w:rsidP="008E57B0">
            <w:pPr>
              <w:pStyle w:val="TableHeader"/>
              <w:jc w:val="both"/>
              <w:rPr>
                <w:b w:val="0"/>
                <w:color w:val="auto"/>
                <w:sz w:val="20"/>
                <w:szCs w:val="20"/>
              </w:rPr>
            </w:pPr>
          </w:p>
          <w:p w:rsidR="002B14C2" w:rsidRPr="00DC6619" w:rsidRDefault="002B14C2" w:rsidP="008E57B0">
            <w:pPr>
              <w:pStyle w:val="TableHeader"/>
              <w:jc w:val="both"/>
              <w:rPr>
                <w:b w:val="0"/>
                <w:color w:val="auto"/>
                <w:sz w:val="20"/>
                <w:szCs w:val="20"/>
              </w:rPr>
            </w:pPr>
            <w:r w:rsidRPr="00DC6619">
              <w:rPr>
                <w:b w:val="0"/>
                <w:color w:val="auto"/>
                <w:sz w:val="20"/>
                <w:szCs w:val="20"/>
                <w:u w:val="single"/>
              </w:rPr>
              <w:t>Note 3:</w:t>
            </w:r>
            <w:r w:rsidRPr="00DC6619">
              <w:rPr>
                <w:b w:val="0"/>
                <w:color w:val="auto"/>
                <w:sz w:val="20"/>
                <w:szCs w:val="20"/>
              </w:rPr>
              <w:tab/>
              <w:t xml:space="preserve">It is possible that you may not have any comments, either on the proposed policy or draft </w:t>
            </w:r>
            <w:r w:rsidR="00493CB7">
              <w:rPr>
                <w:b w:val="0"/>
                <w:color w:val="auto"/>
                <w:sz w:val="20"/>
                <w:szCs w:val="20"/>
              </w:rPr>
              <w:t>legislation</w:t>
            </w:r>
            <w:r w:rsidRPr="00DC6619">
              <w:rPr>
                <w:b w:val="0"/>
                <w:color w:val="auto"/>
                <w:sz w:val="20"/>
                <w:szCs w:val="20"/>
              </w:rPr>
              <w:t xml:space="preserve">, or may have comments on one and not the other. You may leave a blank column if you either agree to the proposed position, or you have no concerns relating it. </w:t>
            </w:r>
          </w:p>
          <w:p w:rsidR="002B14C2" w:rsidRPr="00DC6619" w:rsidRDefault="002B14C2" w:rsidP="008E57B0">
            <w:pPr>
              <w:pStyle w:val="TableHeader"/>
              <w:jc w:val="both"/>
              <w:rPr>
                <w:b w:val="0"/>
                <w:color w:val="auto"/>
                <w:sz w:val="20"/>
                <w:szCs w:val="20"/>
              </w:rPr>
            </w:pPr>
          </w:p>
          <w:p w:rsidR="00D41215" w:rsidRPr="00AD036C" w:rsidRDefault="002B14C2" w:rsidP="008E57B0">
            <w:pPr>
              <w:pStyle w:val="TableHeader"/>
              <w:jc w:val="both"/>
              <w:rPr>
                <w:sz w:val="20"/>
                <w:szCs w:val="20"/>
              </w:rPr>
            </w:pPr>
            <w:r w:rsidRPr="00DC6619">
              <w:rPr>
                <w:b w:val="0"/>
                <w:color w:val="auto"/>
                <w:sz w:val="20"/>
                <w:szCs w:val="20"/>
                <w:u w:val="single"/>
              </w:rPr>
              <w:t>Note 4:</w:t>
            </w:r>
            <w:r w:rsidRPr="00DC6619">
              <w:rPr>
                <w:b w:val="0"/>
                <w:color w:val="auto"/>
                <w:sz w:val="20"/>
                <w:szCs w:val="20"/>
              </w:rPr>
              <w:tab/>
              <w:t xml:space="preserve">If there are any ambiguities relating to the proposed policy or draft </w:t>
            </w:r>
            <w:r w:rsidR="00493CB7">
              <w:rPr>
                <w:b w:val="0"/>
                <w:color w:val="auto"/>
                <w:sz w:val="20"/>
                <w:szCs w:val="20"/>
              </w:rPr>
              <w:t>legislation</w:t>
            </w:r>
            <w:r w:rsidRPr="00DC6619">
              <w:rPr>
                <w:b w:val="0"/>
                <w:color w:val="auto"/>
                <w:sz w:val="20"/>
                <w:szCs w:val="20"/>
              </w:rPr>
              <w:t>, you may raise those in your comments.</w:t>
            </w:r>
          </w:p>
        </w:tc>
      </w:tr>
    </w:tbl>
    <w:p w:rsidR="00907366" w:rsidRDefault="00907366">
      <w:pPr>
        <w:rPr>
          <w:color w:val="auto"/>
          <w:sz w:val="24"/>
        </w:rPr>
      </w:pPr>
    </w:p>
    <w:p w:rsidR="00781157" w:rsidRDefault="00781157">
      <w:pPr>
        <w:rPr>
          <w:color w:val="auto"/>
          <w:sz w:val="24"/>
        </w:rPr>
      </w:pPr>
    </w:p>
    <w:tbl>
      <w:tblPr>
        <w:tblStyle w:val="TableGrid"/>
        <w:tblW w:w="151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13" w:type="dxa"/>
          <w:bottom w:w="113" w:type="dxa"/>
        </w:tblCellMar>
        <w:tblLook w:val="04A0" w:firstRow="1" w:lastRow="0" w:firstColumn="1" w:lastColumn="0" w:noHBand="0" w:noVBand="1"/>
      </w:tblPr>
      <w:tblGrid>
        <w:gridCol w:w="5670"/>
        <w:gridCol w:w="9450"/>
      </w:tblGrid>
      <w:tr w:rsidR="00781157" w:rsidRPr="00D41215" w:rsidTr="00DC6619">
        <w:trPr>
          <w:trHeight w:val="227"/>
          <w:tblHeader/>
        </w:trPr>
        <w:tc>
          <w:tcPr>
            <w:tcW w:w="5670" w:type="dxa"/>
            <w:vAlign w:val="center"/>
          </w:tcPr>
          <w:p w:rsidR="00781157" w:rsidRPr="00D41215" w:rsidRDefault="00781157" w:rsidP="00F64A58">
            <w:pPr>
              <w:ind w:left="176"/>
              <w:rPr>
                <w:b/>
                <w:sz w:val="22"/>
                <w:szCs w:val="16"/>
              </w:rPr>
            </w:pPr>
            <w:r w:rsidRPr="00D41215">
              <w:rPr>
                <w:b/>
                <w:sz w:val="22"/>
                <w:szCs w:val="16"/>
              </w:rPr>
              <w:t xml:space="preserve">Name of individual / </w:t>
            </w:r>
            <w:r>
              <w:rPr>
                <w:b/>
                <w:sz w:val="22"/>
                <w:szCs w:val="16"/>
              </w:rPr>
              <w:t>entity providing com</w:t>
            </w:r>
            <w:r w:rsidRPr="00D41215">
              <w:rPr>
                <w:b/>
                <w:sz w:val="22"/>
                <w:szCs w:val="16"/>
              </w:rPr>
              <w:t>ment</w:t>
            </w:r>
            <w:r>
              <w:rPr>
                <w:b/>
                <w:sz w:val="22"/>
                <w:szCs w:val="16"/>
              </w:rPr>
              <w:t>s:</w:t>
            </w:r>
          </w:p>
        </w:tc>
        <w:tc>
          <w:tcPr>
            <w:tcW w:w="9450" w:type="dxa"/>
            <w:vAlign w:val="center"/>
          </w:tcPr>
          <w:p w:rsidR="00781157" w:rsidRPr="00D41215" w:rsidRDefault="00781157" w:rsidP="00F64A58">
            <w:pPr>
              <w:ind w:firstLine="176"/>
              <w:rPr>
                <w:color w:val="auto"/>
                <w:sz w:val="22"/>
              </w:rPr>
            </w:pPr>
          </w:p>
        </w:tc>
      </w:tr>
    </w:tbl>
    <w:p w:rsidR="00781157" w:rsidRDefault="00781157">
      <w:pPr>
        <w:rPr>
          <w:color w:val="auto"/>
          <w:sz w:val="24"/>
        </w:rPr>
      </w:pPr>
    </w:p>
    <w:tbl>
      <w:tblPr>
        <w:tblStyle w:val="TableGrid"/>
        <w:tblW w:w="0" w:type="auto"/>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Layout w:type="fixed"/>
        <w:tblCellMar>
          <w:top w:w="113" w:type="dxa"/>
          <w:bottom w:w="113" w:type="dxa"/>
        </w:tblCellMar>
        <w:tblLook w:val="04A0" w:firstRow="1" w:lastRow="0" w:firstColumn="1" w:lastColumn="0" w:noHBand="0" w:noVBand="1"/>
      </w:tblPr>
      <w:tblGrid>
        <w:gridCol w:w="720"/>
        <w:gridCol w:w="7200"/>
        <w:gridCol w:w="7200"/>
      </w:tblGrid>
      <w:tr w:rsidR="000C5C06" w:rsidRPr="00D41215" w:rsidTr="00DC2D79">
        <w:trPr>
          <w:trHeight w:hRule="exact" w:val="388"/>
          <w:tblHeader/>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rPr>
                <w:szCs w:val="2"/>
              </w:rPr>
            </w:pPr>
            <w:r>
              <w:rPr>
                <w:szCs w:val="2"/>
              </w:rPr>
              <w:t xml:space="preserve">No. </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F64A58">
            <w:pPr>
              <w:pStyle w:val="TableHeader"/>
              <w:jc w:val="center"/>
              <w:rPr>
                <w:szCs w:val="2"/>
              </w:rPr>
            </w:pPr>
            <w:r>
              <w:rPr>
                <w:szCs w:val="2"/>
              </w:rPr>
              <w:t>Comments on proposed policy</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0C5C06" w:rsidRPr="00D41215" w:rsidRDefault="000C5C06" w:rsidP="008E57B0">
            <w:pPr>
              <w:pStyle w:val="TableHeader"/>
              <w:jc w:val="center"/>
              <w:rPr>
                <w:szCs w:val="2"/>
              </w:rPr>
            </w:pPr>
            <w:r>
              <w:rPr>
                <w:szCs w:val="2"/>
              </w:rPr>
              <w:t>Comments on legislation</w:t>
            </w:r>
          </w:p>
        </w:tc>
      </w:tr>
      <w:tr w:rsidR="000C5C06" w:rsidRPr="00135CDB" w:rsidTr="00DC2D79">
        <w:trPr>
          <w:trHeight w:hRule="exact" w:val="388"/>
        </w:trPr>
        <w:tc>
          <w:tcPr>
            <w:tcW w:w="15120" w:type="dxa"/>
            <w:gridSpan w:val="3"/>
            <w:tcBorders>
              <w:top w:val="single" w:sz="4" w:space="0" w:color="FFFFFF" w:themeColor="background1"/>
              <w:left w:val="single" w:sz="4" w:space="0" w:color="auto"/>
              <w:bottom w:val="single" w:sz="4" w:space="0" w:color="auto"/>
              <w:right w:val="single" w:sz="4" w:space="0" w:color="auto"/>
            </w:tcBorders>
            <w:shd w:val="clear" w:color="auto" w:fill="10123C" w:themeFill="accent1"/>
          </w:tcPr>
          <w:p w:rsidR="000C5C06" w:rsidRPr="00135CDB" w:rsidRDefault="008C255A" w:rsidP="007B3715">
            <w:pPr>
              <w:pStyle w:val="TableHeader"/>
              <w:rPr>
                <w:bCs/>
                <w:color w:val="auto"/>
                <w:szCs w:val="2"/>
              </w:rPr>
            </w:pPr>
            <w:r>
              <w:rPr>
                <w:bCs/>
                <w:color w:val="auto"/>
                <w:szCs w:val="2"/>
              </w:rPr>
              <w:t>Recognition of the UAE registered intellectual property rights</w:t>
            </w:r>
          </w:p>
        </w:tc>
      </w:tr>
      <w:tr w:rsidR="000C5C06" w:rsidRPr="003153DB" w:rsidTr="00356B71">
        <w:trPr>
          <w:trHeight w:hRule="exact" w:val="1066"/>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0C5C06" w:rsidRPr="003153DB" w:rsidRDefault="00E02F51" w:rsidP="00EA176E">
            <w:pPr>
              <w:pStyle w:val="BodyText"/>
              <w:kinsoku w:val="0"/>
              <w:overflowPunct w:val="0"/>
              <w:autoSpaceDE w:val="0"/>
              <w:autoSpaceDN w:val="0"/>
              <w:spacing w:after="0"/>
              <w:ind w:left="432" w:hanging="432"/>
              <w:rPr>
                <w:color w:val="auto"/>
                <w:szCs w:val="22"/>
              </w:rPr>
            </w:pPr>
            <w:r w:rsidRPr="00EC434A">
              <w:rPr>
                <w:b/>
                <w:color w:val="auto"/>
                <w:sz w:val="22"/>
                <w:szCs w:val="22"/>
              </w:rPr>
              <w:t xml:space="preserve">Q1: </w:t>
            </w:r>
            <w:r w:rsidR="00EA176E">
              <w:rPr>
                <w:b/>
                <w:color w:val="auto"/>
                <w:sz w:val="22"/>
                <w:szCs w:val="22"/>
              </w:rPr>
              <w:t>The DIFCA does not aim at establishing registries for IP rights within the DIFC, to avoid the lengthy administrative procedures. Do you agree with this approach with respect to the registration of intellectual property rights? If not please provide your comments as to the benefits of having separate registry for the DIFC.</w:t>
            </w:r>
          </w:p>
        </w:tc>
      </w:tr>
      <w:tr w:rsidR="000C5C06"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r>
      <w:tr w:rsidR="000C5C06"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0C5C06" w:rsidRPr="000C5C06" w:rsidRDefault="000C5C06"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F4ADA" w:rsidRDefault="002F4ADA" w:rsidP="000C5C06">
            <w:pPr>
              <w:pStyle w:val="TableHeader"/>
              <w:rPr>
                <w:b w:val="0"/>
                <w:color w:val="auto"/>
                <w:szCs w:val="2"/>
              </w:rPr>
            </w:pPr>
          </w:p>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0C5C06" w:rsidRPr="002F4ADA" w:rsidRDefault="002F4ADA" w:rsidP="002F4ADA">
            <w:pPr>
              <w:tabs>
                <w:tab w:val="left" w:pos="3996"/>
              </w:tabs>
            </w:pPr>
            <w:r>
              <w:tab/>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2F4ADA" w:rsidRDefault="002F4ADA" w:rsidP="000C5C06">
            <w:pPr>
              <w:pStyle w:val="TableHeader"/>
              <w:rPr>
                <w:b w:val="0"/>
                <w:color w:val="auto"/>
                <w:szCs w:val="2"/>
              </w:rPr>
            </w:pPr>
          </w:p>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2F4ADA" w:rsidRPr="002F4ADA" w:rsidRDefault="002F4ADA" w:rsidP="002F4ADA"/>
          <w:p w:rsidR="000C5C06" w:rsidRPr="002F4ADA" w:rsidRDefault="000C5C06" w:rsidP="002F4ADA">
            <w:pPr>
              <w:jc w:val="center"/>
            </w:pPr>
          </w:p>
        </w:tc>
      </w:tr>
      <w:tr w:rsidR="00F02527"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F02527" w:rsidRPr="000C5C06" w:rsidRDefault="00F02527"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F02527" w:rsidRDefault="00F02527"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F02527" w:rsidRDefault="00F02527" w:rsidP="000C5C06">
            <w:pPr>
              <w:pStyle w:val="TableHeader"/>
              <w:rPr>
                <w:b w:val="0"/>
                <w:color w:val="auto"/>
                <w:szCs w:val="2"/>
              </w:rPr>
            </w:pPr>
          </w:p>
        </w:tc>
      </w:tr>
      <w:tr w:rsidR="002A53B8" w:rsidRPr="00D41215" w:rsidTr="00F90715">
        <w:trPr>
          <w:trHeight w:hRule="exact" w:val="388"/>
          <w:tblHeader/>
        </w:trPr>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A53B8" w:rsidRPr="00D41215" w:rsidRDefault="002A53B8" w:rsidP="00F90715">
            <w:pPr>
              <w:pStyle w:val="TableHeader"/>
              <w:rPr>
                <w:szCs w:val="2"/>
              </w:rPr>
            </w:pPr>
            <w:r>
              <w:rPr>
                <w:szCs w:val="2"/>
              </w:rPr>
              <w:t xml:space="preserve">No. </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A53B8" w:rsidRPr="00D41215" w:rsidRDefault="002A53B8" w:rsidP="00F90715">
            <w:pPr>
              <w:pStyle w:val="TableHeader"/>
              <w:jc w:val="center"/>
              <w:rPr>
                <w:szCs w:val="2"/>
              </w:rPr>
            </w:pPr>
            <w:r>
              <w:rPr>
                <w:szCs w:val="2"/>
              </w:rPr>
              <w:t>Comments on proposed policy</w:t>
            </w:r>
          </w:p>
        </w:tc>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0123C" w:themeFill="accent1"/>
          </w:tcPr>
          <w:p w:rsidR="002A53B8" w:rsidRPr="00D41215" w:rsidRDefault="002A53B8" w:rsidP="00F90715">
            <w:pPr>
              <w:pStyle w:val="TableHeader"/>
              <w:jc w:val="center"/>
              <w:rPr>
                <w:szCs w:val="2"/>
              </w:rPr>
            </w:pPr>
            <w:r>
              <w:rPr>
                <w:szCs w:val="2"/>
              </w:rPr>
              <w:t>Comments on legislation</w:t>
            </w:r>
          </w:p>
        </w:tc>
      </w:tr>
      <w:tr w:rsidR="002A53B8" w:rsidRPr="00135CDB" w:rsidTr="00F90715">
        <w:trPr>
          <w:trHeight w:hRule="exact" w:val="388"/>
        </w:trPr>
        <w:tc>
          <w:tcPr>
            <w:tcW w:w="15120" w:type="dxa"/>
            <w:gridSpan w:val="3"/>
            <w:tcBorders>
              <w:top w:val="single" w:sz="4" w:space="0" w:color="FFFFFF" w:themeColor="background1"/>
              <w:left w:val="single" w:sz="4" w:space="0" w:color="auto"/>
              <w:bottom w:val="single" w:sz="4" w:space="0" w:color="auto"/>
              <w:right w:val="single" w:sz="4" w:space="0" w:color="auto"/>
            </w:tcBorders>
            <w:shd w:val="clear" w:color="auto" w:fill="10123C" w:themeFill="accent1"/>
          </w:tcPr>
          <w:p w:rsidR="002A53B8" w:rsidRPr="00135CDB" w:rsidRDefault="002A53B8" w:rsidP="00F90715">
            <w:pPr>
              <w:pStyle w:val="TableHeader"/>
              <w:rPr>
                <w:bCs/>
                <w:color w:val="auto"/>
                <w:szCs w:val="2"/>
              </w:rPr>
            </w:pPr>
            <w:r>
              <w:rPr>
                <w:bCs/>
                <w:color w:val="auto"/>
                <w:szCs w:val="2"/>
              </w:rPr>
              <w:t>Protection and limitation to protection of intellectual property rights</w:t>
            </w:r>
          </w:p>
        </w:tc>
      </w:tr>
      <w:tr w:rsidR="002A53B8" w:rsidRPr="00EC434A" w:rsidTr="00F42140">
        <w:trPr>
          <w:trHeight w:hRule="exact" w:val="91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2A53B8" w:rsidRDefault="002A53B8" w:rsidP="00410F2C">
            <w:pPr>
              <w:pStyle w:val="BodyText"/>
              <w:kinsoku w:val="0"/>
              <w:overflowPunct w:val="0"/>
              <w:autoSpaceDE w:val="0"/>
              <w:autoSpaceDN w:val="0"/>
              <w:spacing w:after="0"/>
              <w:ind w:left="432" w:hanging="432"/>
              <w:rPr>
                <w:b/>
                <w:color w:val="auto"/>
                <w:sz w:val="22"/>
                <w:szCs w:val="22"/>
              </w:rPr>
            </w:pPr>
            <w:r>
              <w:rPr>
                <w:b/>
                <w:color w:val="auto"/>
                <w:sz w:val="22"/>
                <w:szCs w:val="22"/>
              </w:rPr>
              <w:t>Q2</w:t>
            </w:r>
            <w:r w:rsidRPr="00EC434A">
              <w:rPr>
                <w:b/>
                <w:color w:val="auto"/>
                <w:sz w:val="22"/>
                <w:szCs w:val="22"/>
              </w:rPr>
              <w:t xml:space="preserve">: </w:t>
            </w:r>
            <w:r>
              <w:rPr>
                <w:b/>
                <w:color w:val="auto"/>
                <w:sz w:val="22"/>
                <w:szCs w:val="22"/>
              </w:rPr>
              <w:t>Do you consider that the rights and limitations provided by the Proposed Law are sufficient, or should other rights be introduced? Please list any other rights or limitations that you suggest should be included in the Proposed Law.</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0C5C06" w:rsidRDefault="0080135E" w:rsidP="000C5C06">
            <w:pPr>
              <w:pStyle w:val="TableHeader"/>
              <w:rPr>
                <w:b w:val="0"/>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EC4D9C" w:rsidRDefault="00BD19C0" w:rsidP="009F2F6E">
            <w:pPr>
              <w:pStyle w:val="TableHeader"/>
              <w:keepNext/>
              <w:keepLines/>
              <w:rPr>
                <w:bCs/>
                <w:color w:val="auto"/>
                <w:szCs w:val="2"/>
                <w:lang w:val="en-GB"/>
              </w:rPr>
            </w:pPr>
            <w:r>
              <w:rPr>
                <w:bCs/>
                <w:color w:val="auto"/>
                <w:szCs w:val="2"/>
                <w:lang w:val="en-GB"/>
              </w:rPr>
              <w:t>Ownership of Patent and Copyright in employment relationship</w:t>
            </w:r>
          </w:p>
          <w:p w:rsidR="0080135E" w:rsidRPr="004E568E" w:rsidRDefault="0080135E" w:rsidP="009F2F6E">
            <w:pPr>
              <w:pStyle w:val="TableHeader"/>
              <w:keepNext/>
              <w:keepLines/>
              <w:rPr>
                <w:bCs/>
                <w:color w:val="auto"/>
                <w:szCs w:val="2"/>
              </w:rPr>
            </w:pPr>
          </w:p>
        </w:tc>
      </w:tr>
      <w:tr w:rsidR="0080135E" w:rsidRPr="00EC434A" w:rsidTr="00E910DE">
        <w:trPr>
          <w:trHeight w:hRule="exact" w:val="85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80135E" w:rsidRPr="00EC434A" w:rsidRDefault="00BD19C0" w:rsidP="00BD19C0">
            <w:pPr>
              <w:pStyle w:val="BodyText"/>
              <w:keepNext/>
              <w:keepLines/>
              <w:tabs>
                <w:tab w:val="left" w:pos="426"/>
              </w:tabs>
              <w:kinsoku w:val="0"/>
              <w:overflowPunct w:val="0"/>
              <w:autoSpaceDE w:val="0"/>
              <w:autoSpaceDN w:val="0"/>
              <w:spacing w:after="0"/>
              <w:ind w:left="432" w:hanging="432"/>
              <w:rPr>
                <w:rFonts w:cstheme="minorHAnsi"/>
                <w:b/>
                <w:color w:val="auto"/>
                <w:spacing w:val="1"/>
                <w:sz w:val="22"/>
                <w:szCs w:val="22"/>
                <w:lang w:eastAsia="en-GB"/>
              </w:rPr>
            </w:pPr>
            <w:r>
              <w:rPr>
                <w:b/>
                <w:color w:val="auto"/>
                <w:sz w:val="22"/>
                <w:szCs w:val="22"/>
              </w:rPr>
              <w:t>Q3</w:t>
            </w:r>
            <w:r w:rsidR="0080135E" w:rsidRPr="00EC434A">
              <w:rPr>
                <w:b/>
                <w:color w:val="auto"/>
                <w:sz w:val="22"/>
                <w:szCs w:val="22"/>
              </w:rPr>
              <w:t xml:space="preserve">: </w:t>
            </w:r>
            <w:r>
              <w:rPr>
                <w:b/>
                <w:color w:val="auto"/>
                <w:sz w:val="22"/>
                <w:szCs w:val="22"/>
              </w:rPr>
              <w:t>Do you agree with this approach in determining the ownership of patent and copyright in an employment relationship? Do you believe that the criteria for employee compensation are sufficient?</w:t>
            </w: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9F2F6E">
            <w:pPr>
              <w:pStyle w:val="TableHeader"/>
              <w:keepNext/>
              <w:keepLines/>
              <w:rPr>
                <w:bCs/>
                <w:color w:val="auto"/>
                <w:szCs w:val="2"/>
              </w:rPr>
            </w:pPr>
          </w:p>
        </w:tc>
      </w:tr>
      <w:tr w:rsidR="0080135E" w:rsidRPr="00D41215" w:rsidTr="00DC2D79">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80135E" w:rsidRPr="004E568E" w:rsidRDefault="00631954" w:rsidP="000C5C06">
            <w:pPr>
              <w:pStyle w:val="TableHeader"/>
              <w:rPr>
                <w:bCs/>
                <w:color w:val="auto"/>
                <w:szCs w:val="2"/>
              </w:rPr>
            </w:pPr>
            <w:r>
              <w:rPr>
                <w:bCs/>
                <w:color w:val="auto"/>
                <w:szCs w:val="2"/>
              </w:rPr>
              <w:t>Appointment of the Commissioner of Intellectual Property</w:t>
            </w:r>
          </w:p>
        </w:tc>
      </w:tr>
      <w:tr w:rsidR="0080135E" w:rsidRPr="00D41215" w:rsidTr="00631954">
        <w:trPr>
          <w:trHeight w:hRule="exact" w:val="859"/>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E25288" w:rsidRDefault="00631954" w:rsidP="00C33C88">
            <w:pPr>
              <w:pStyle w:val="BodyText"/>
              <w:tabs>
                <w:tab w:val="left" w:pos="426"/>
              </w:tabs>
              <w:kinsoku w:val="0"/>
              <w:overflowPunct w:val="0"/>
              <w:autoSpaceDE w:val="0"/>
              <w:autoSpaceDN w:val="0"/>
              <w:spacing w:after="0"/>
              <w:ind w:left="432" w:hanging="432"/>
              <w:rPr>
                <w:b/>
                <w:color w:val="auto"/>
                <w:sz w:val="22"/>
                <w:szCs w:val="22"/>
                <w:lang w:val="en-GB"/>
              </w:rPr>
            </w:pPr>
            <w:r>
              <w:rPr>
                <w:b/>
                <w:color w:val="auto"/>
                <w:sz w:val="22"/>
                <w:szCs w:val="22"/>
                <w:lang w:val="en-GB"/>
              </w:rPr>
              <w:t>Q4</w:t>
            </w:r>
            <w:r w:rsidR="00FC741C">
              <w:rPr>
                <w:b/>
                <w:color w:val="auto"/>
                <w:sz w:val="22"/>
                <w:szCs w:val="22"/>
                <w:lang w:val="en-GB"/>
              </w:rPr>
              <w:t xml:space="preserve">: </w:t>
            </w:r>
            <w:r>
              <w:rPr>
                <w:b/>
                <w:color w:val="auto"/>
                <w:sz w:val="22"/>
                <w:szCs w:val="22"/>
                <w:lang w:val="en-GB"/>
              </w:rPr>
              <w:t>Do you agree with the appointment of the Commissioner of Intellectual Property and the Commissioner’s powers? Do you suggest any amendments to the functions or powers of the Commissioner of Intellectual Property?</w:t>
            </w:r>
          </w:p>
          <w:p w:rsidR="0080135E" w:rsidRPr="00FC741C" w:rsidRDefault="0080135E" w:rsidP="00631954">
            <w:pPr>
              <w:pStyle w:val="BodyText"/>
              <w:tabs>
                <w:tab w:val="left" w:pos="426"/>
              </w:tabs>
              <w:kinsoku w:val="0"/>
              <w:overflowPunct w:val="0"/>
              <w:autoSpaceDE w:val="0"/>
              <w:autoSpaceDN w:val="0"/>
              <w:spacing w:after="0"/>
              <w:rPr>
                <w:color w:val="auto"/>
                <w:sz w:val="22"/>
                <w:szCs w:val="22"/>
                <w:lang w:val="en-GB"/>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r>
      <w:tr w:rsidR="0080135E"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80135E" w:rsidRPr="004E568E" w:rsidRDefault="0080135E" w:rsidP="000C5C06">
            <w:pPr>
              <w:pStyle w:val="TableHeader"/>
              <w:rPr>
                <w:bCs/>
                <w:color w:val="auto"/>
                <w:szCs w:val="2"/>
              </w:rPr>
            </w:pPr>
          </w:p>
        </w:tc>
      </w:tr>
      <w:tr w:rsidR="00C33C88" w:rsidRPr="004E568E" w:rsidTr="00F90715">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C33C88" w:rsidRPr="004E568E" w:rsidRDefault="00C33C88" w:rsidP="00C33C88">
            <w:pPr>
              <w:pStyle w:val="TableHeader"/>
              <w:keepNext/>
              <w:keepLines/>
              <w:rPr>
                <w:bCs/>
                <w:color w:val="auto"/>
                <w:szCs w:val="2"/>
              </w:rPr>
            </w:pPr>
            <w:r>
              <w:rPr>
                <w:bCs/>
                <w:color w:val="auto"/>
                <w:szCs w:val="2"/>
              </w:rPr>
              <w:t>Sanctions and remedies</w:t>
            </w:r>
          </w:p>
        </w:tc>
      </w:tr>
      <w:tr w:rsidR="00C33C88" w:rsidRPr="00D41215" w:rsidTr="00C33C88">
        <w:trPr>
          <w:trHeight w:hRule="exact" w:val="73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C33C88" w:rsidRPr="00C33C88" w:rsidRDefault="00C33C88" w:rsidP="00C33C88">
            <w:pPr>
              <w:pStyle w:val="BodyText"/>
              <w:tabs>
                <w:tab w:val="left" w:pos="426"/>
              </w:tabs>
              <w:kinsoku w:val="0"/>
              <w:overflowPunct w:val="0"/>
              <w:autoSpaceDE w:val="0"/>
              <w:autoSpaceDN w:val="0"/>
              <w:spacing w:after="0"/>
              <w:ind w:left="432" w:hanging="432"/>
              <w:rPr>
                <w:bCs/>
                <w:color w:val="auto"/>
                <w:szCs w:val="2"/>
                <w:lang w:val="en-GB"/>
              </w:rPr>
            </w:pPr>
            <w:r>
              <w:rPr>
                <w:b/>
                <w:color w:val="auto"/>
                <w:sz w:val="22"/>
                <w:szCs w:val="22"/>
                <w:lang w:val="en-GB"/>
              </w:rPr>
              <w:t>Q</w:t>
            </w:r>
            <w:r>
              <w:rPr>
                <w:b/>
                <w:color w:val="auto"/>
                <w:sz w:val="22"/>
                <w:szCs w:val="22"/>
                <w:lang w:val="en-GB"/>
              </w:rPr>
              <w:t>5</w:t>
            </w:r>
            <w:r>
              <w:rPr>
                <w:b/>
                <w:color w:val="auto"/>
                <w:sz w:val="22"/>
                <w:szCs w:val="22"/>
                <w:lang w:val="en-GB"/>
              </w:rPr>
              <w:t xml:space="preserve">: </w:t>
            </w:r>
            <w:r>
              <w:rPr>
                <w:b/>
                <w:color w:val="auto"/>
                <w:sz w:val="22"/>
                <w:szCs w:val="22"/>
                <w:lang w:val="en-GB"/>
              </w:rPr>
              <w:t>Do you consider the enforcement procedures and the remedies proposed sufficient to act as a deterrent? Do you suggest that any other enforcement procedures or remedies should be included in the Proposed Law?</w:t>
            </w:r>
          </w:p>
        </w:tc>
      </w:tr>
      <w:tr w:rsidR="00E252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E25288" w:rsidRPr="004E568E" w:rsidRDefault="00E25288" w:rsidP="000C5C06">
            <w:pPr>
              <w:pStyle w:val="TableHeader"/>
              <w:rPr>
                <w:bCs/>
                <w:color w:val="auto"/>
                <w:szCs w:val="2"/>
              </w:rPr>
            </w:pPr>
          </w:p>
        </w:tc>
      </w:tr>
      <w:tr w:rsidR="00C33C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r>
      <w:tr w:rsidR="00C33C88" w:rsidRPr="004E568E" w:rsidTr="00F90715">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C33C88" w:rsidRPr="004E568E" w:rsidRDefault="00C33C88" w:rsidP="00F90715">
            <w:pPr>
              <w:pStyle w:val="TableHeader"/>
              <w:rPr>
                <w:bCs/>
                <w:color w:val="auto"/>
                <w:szCs w:val="2"/>
              </w:rPr>
            </w:pPr>
            <w:r>
              <w:rPr>
                <w:bCs/>
                <w:color w:val="auto"/>
                <w:szCs w:val="2"/>
              </w:rPr>
              <w:t>Jurisdiction of the Commissioner of Intellectual Property and the DIFC Court</w:t>
            </w:r>
          </w:p>
        </w:tc>
      </w:tr>
      <w:tr w:rsidR="00C33C88" w:rsidRPr="00D41215" w:rsidTr="00C33C88">
        <w:trPr>
          <w:trHeight w:hRule="exact" w:val="1003"/>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C33C88" w:rsidRPr="00C33C88" w:rsidRDefault="00C33C88" w:rsidP="00C33C88">
            <w:pPr>
              <w:pStyle w:val="BodyText"/>
              <w:tabs>
                <w:tab w:val="left" w:pos="426"/>
              </w:tabs>
              <w:kinsoku w:val="0"/>
              <w:overflowPunct w:val="0"/>
              <w:autoSpaceDE w:val="0"/>
              <w:autoSpaceDN w:val="0"/>
              <w:spacing w:after="0"/>
              <w:ind w:left="432" w:hanging="432"/>
              <w:rPr>
                <w:bCs/>
                <w:color w:val="auto"/>
                <w:szCs w:val="2"/>
                <w:lang w:val="en-GB"/>
              </w:rPr>
            </w:pPr>
            <w:r>
              <w:rPr>
                <w:b/>
                <w:color w:val="auto"/>
                <w:sz w:val="22"/>
                <w:szCs w:val="22"/>
                <w:lang w:val="en-GB"/>
              </w:rPr>
              <w:t>Q</w:t>
            </w:r>
            <w:r>
              <w:rPr>
                <w:b/>
                <w:color w:val="auto"/>
                <w:sz w:val="22"/>
                <w:szCs w:val="22"/>
                <w:lang w:val="en-GB"/>
              </w:rPr>
              <w:t>6</w:t>
            </w:r>
            <w:r>
              <w:rPr>
                <w:b/>
                <w:color w:val="auto"/>
                <w:sz w:val="22"/>
                <w:szCs w:val="22"/>
                <w:lang w:val="en-GB"/>
              </w:rPr>
              <w:t xml:space="preserve">: </w:t>
            </w:r>
            <w:r>
              <w:rPr>
                <w:b/>
                <w:color w:val="auto"/>
                <w:sz w:val="22"/>
                <w:szCs w:val="22"/>
                <w:lang w:val="en-GB"/>
              </w:rPr>
              <w:t>Do you agree with the distinction between the jurisdiction of the Commissioner of Intellectual Property and the DIFC Court? Do you suggest that further clarification be made o</w:t>
            </w:r>
            <w:bookmarkStart w:id="0" w:name="_GoBack"/>
            <w:bookmarkEnd w:id="0"/>
            <w:r>
              <w:rPr>
                <w:b/>
                <w:color w:val="auto"/>
                <w:sz w:val="22"/>
                <w:szCs w:val="22"/>
                <w:lang w:val="en-GB"/>
              </w:rPr>
              <w:t>n the distinction between or the authority of each body?</w:t>
            </w:r>
          </w:p>
        </w:tc>
      </w:tr>
      <w:tr w:rsidR="00C33C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r>
      <w:tr w:rsidR="00C33C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r>
      <w:tr w:rsidR="00C33C88" w:rsidRPr="00D41215" w:rsidTr="001A20EE">
        <w:trPr>
          <w:trHeight w:hRule="exact" w:val="388"/>
        </w:trPr>
        <w:tc>
          <w:tcPr>
            <w:tcW w:w="15120" w:type="dxa"/>
            <w:gridSpan w:val="3"/>
            <w:tcBorders>
              <w:top w:val="single" w:sz="4" w:space="0" w:color="auto"/>
              <w:left w:val="single" w:sz="4" w:space="0" w:color="auto"/>
              <w:bottom w:val="single" w:sz="4" w:space="0" w:color="auto"/>
              <w:right w:val="single" w:sz="4" w:space="0" w:color="auto"/>
            </w:tcBorders>
            <w:shd w:val="clear" w:color="auto" w:fill="10123C" w:themeFill="accent1"/>
          </w:tcPr>
          <w:p w:rsidR="00C33C88" w:rsidRPr="004E568E" w:rsidRDefault="00C33C88" w:rsidP="001A20EE">
            <w:pPr>
              <w:pStyle w:val="TableHeader"/>
              <w:rPr>
                <w:bCs/>
                <w:color w:val="auto"/>
                <w:szCs w:val="2"/>
              </w:rPr>
            </w:pPr>
            <w:r>
              <w:rPr>
                <w:bCs/>
                <w:color w:val="auto"/>
                <w:szCs w:val="2"/>
              </w:rPr>
              <w:t>Miscellaneous</w:t>
            </w:r>
          </w:p>
        </w:tc>
      </w:tr>
      <w:tr w:rsidR="00C33C88" w:rsidRPr="00D41215" w:rsidTr="007C2B75">
        <w:trPr>
          <w:trHeight w:hRule="exact" w:val="904"/>
        </w:trPr>
        <w:tc>
          <w:tcPr>
            <w:tcW w:w="15120" w:type="dxa"/>
            <w:gridSpan w:val="3"/>
            <w:tcBorders>
              <w:top w:val="single" w:sz="4" w:space="0" w:color="auto"/>
              <w:left w:val="single" w:sz="4" w:space="0" w:color="auto"/>
              <w:bottom w:val="single" w:sz="4" w:space="0" w:color="auto"/>
              <w:right w:val="single" w:sz="4" w:space="0" w:color="auto"/>
            </w:tcBorders>
            <w:shd w:val="clear" w:color="auto" w:fill="auto"/>
          </w:tcPr>
          <w:p w:rsidR="00C33C88" w:rsidRPr="00EC434A" w:rsidRDefault="00C33C88" w:rsidP="00485FE6">
            <w:pPr>
              <w:pStyle w:val="BodyText"/>
              <w:tabs>
                <w:tab w:val="left" w:pos="426"/>
              </w:tabs>
              <w:kinsoku w:val="0"/>
              <w:overflowPunct w:val="0"/>
              <w:autoSpaceDE w:val="0"/>
              <w:autoSpaceDN w:val="0"/>
              <w:spacing w:after="0"/>
              <w:ind w:left="432" w:hanging="432"/>
              <w:rPr>
                <w:color w:val="auto"/>
                <w:sz w:val="22"/>
                <w:szCs w:val="22"/>
              </w:rPr>
            </w:pPr>
            <w:r>
              <w:rPr>
                <w:b/>
                <w:color w:val="auto"/>
                <w:sz w:val="22"/>
                <w:szCs w:val="22"/>
              </w:rPr>
              <w:t>Q7</w:t>
            </w:r>
            <w:r w:rsidRPr="00343EA2">
              <w:rPr>
                <w:b/>
                <w:color w:val="auto"/>
                <w:sz w:val="22"/>
                <w:szCs w:val="22"/>
              </w:rPr>
              <w:t>:</w:t>
            </w:r>
            <w:r w:rsidRPr="00343EA2">
              <w:rPr>
                <w:b/>
                <w:sz w:val="22"/>
                <w:szCs w:val="22"/>
              </w:rPr>
              <w:t xml:space="preserve"> </w:t>
            </w:r>
            <w:r w:rsidR="00485FE6">
              <w:rPr>
                <w:b/>
                <w:sz w:val="22"/>
                <w:szCs w:val="22"/>
              </w:rPr>
              <w:t>Are there any other issues arising in connection with the Proposed Law which are in your opinion not adequately or appropriately dealt with?</w:t>
            </w:r>
          </w:p>
        </w:tc>
      </w:tr>
      <w:tr w:rsidR="00C33C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r>
      <w:tr w:rsidR="00C33C88" w:rsidRPr="00D41215" w:rsidTr="00DC2D79">
        <w:trPr>
          <w:trHeight w:hRule="exact" w:val="388"/>
        </w:trPr>
        <w:tc>
          <w:tcPr>
            <w:tcW w:w="72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C33C88" w:rsidRPr="004E568E" w:rsidRDefault="00C33C88" w:rsidP="000C5C06">
            <w:pPr>
              <w:pStyle w:val="TableHeader"/>
              <w:rPr>
                <w:bCs/>
                <w:color w:val="auto"/>
                <w:szCs w:val="2"/>
              </w:rPr>
            </w:pPr>
          </w:p>
        </w:tc>
      </w:tr>
    </w:tbl>
    <w:p w:rsidR="00B61B87" w:rsidRDefault="00B61B87" w:rsidP="00B5546C"/>
    <w:sectPr w:rsidR="00B61B87" w:rsidSect="003B5D57">
      <w:headerReference w:type="even" r:id="rId11"/>
      <w:footerReference w:type="even" r:id="rId12"/>
      <w:footerReference w:type="default" r:id="rId13"/>
      <w:footerReference w:type="first" r:id="rId14"/>
      <w:pgSz w:w="16820" w:h="11900" w:orient="landscape"/>
      <w:pgMar w:top="794" w:right="890" w:bottom="1004" w:left="900" w:header="136" w:footer="7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1F" w:rsidRDefault="0020631F" w:rsidP="001072C8">
      <w:r>
        <w:separator/>
      </w:r>
    </w:p>
    <w:p w:rsidR="0020631F" w:rsidRDefault="0020631F" w:rsidP="001072C8"/>
    <w:p w:rsidR="0020631F" w:rsidRDefault="0020631F" w:rsidP="001072C8"/>
  </w:endnote>
  <w:endnote w:type="continuationSeparator" w:id="0">
    <w:p w:rsidR="0020631F" w:rsidRDefault="0020631F" w:rsidP="001072C8">
      <w:r>
        <w:continuationSeparator/>
      </w:r>
    </w:p>
    <w:p w:rsidR="0020631F" w:rsidRDefault="0020631F" w:rsidP="001072C8"/>
    <w:p w:rsidR="0020631F" w:rsidRDefault="0020631F"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773" w:rsidRDefault="00F57773" w:rsidP="002F4ADA">
    <w:pPr>
      <w:pStyle w:val="Footer"/>
      <w:framePr w:wrap="around" w:vAnchor="text" w:hAnchor="page" w:x="1021" w:y="565"/>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2F4ADA">
      <w:rPr>
        <w:rStyle w:val="PageNumber"/>
        <w:noProof/>
      </w:rPr>
      <w:t>2</w:t>
    </w:r>
    <w:r>
      <w:rPr>
        <w:rStyle w:val="PageNumber"/>
      </w:rPr>
      <w:fldChar w:fldCharType="end"/>
    </w:r>
  </w:p>
  <w:p w:rsidR="009A1109" w:rsidRDefault="009A1109" w:rsidP="002F4ADA">
    <w:pPr>
      <w:pStyle w:val="Footer"/>
      <w:framePr w:wrap="around" w:vAnchor="text" w:hAnchor="page" w:x="1021" w:y="565"/>
      <w:jc w:val="right"/>
      <w:rPr>
        <w:rStyle w:val="PageNumber"/>
      </w:rPr>
    </w:pPr>
  </w:p>
  <w:p w:rsidR="00907366" w:rsidRPr="00F57773" w:rsidRDefault="00F57773"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w:t>
    </w:r>
    <w:proofErr w:type="spellStart"/>
    <w:r w:rsidRPr="00E137E6">
      <w:rPr>
        <w:color w:val="17174F" w:themeColor="text1" w:themeTint="E6"/>
        <w:sz w:val="14"/>
        <w:szCs w:val="14"/>
      </w:rPr>
      <w:t>i</w:t>
    </w:r>
    <w:proofErr w:type="spellEnd"/>
    <w:r w:rsidRPr="00E137E6">
      <w:rPr>
        <w:color w:val="17174F" w:themeColor="text1" w:themeTint="E6"/>
        <w:sz w:val="14"/>
        <w:szCs w:val="14"/>
      </w:rPr>
      <w:t>)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(iii)you give us permission to do so, please see the Data Protection law 2007 for a full account of your rights relating to data protection.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DA" w:rsidRPr="00F57773" w:rsidRDefault="002F4ADA"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w:t>
    </w:r>
    <w:proofErr w:type="spellStart"/>
    <w:r w:rsidRPr="00E137E6">
      <w:rPr>
        <w:color w:val="17174F" w:themeColor="text1" w:themeTint="E6"/>
        <w:sz w:val="14"/>
        <w:szCs w:val="14"/>
      </w:rPr>
      <w:t>i</w:t>
    </w:r>
    <w:proofErr w:type="spellEnd"/>
    <w:r w:rsidRPr="00E137E6">
      <w:rPr>
        <w:color w:val="17174F" w:themeColor="text1" w:themeTint="E6"/>
        <w:sz w:val="14"/>
        <w:szCs w:val="14"/>
      </w:rPr>
      <w:t>)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w:t>
    </w:r>
    <w:r>
      <w:rPr>
        <w:color w:val="17174F" w:themeColor="text1" w:themeTint="E6"/>
        <w:sz w:val="14"/>
        <w:szCs w:val="14"/>
      </w:rPr>
      <w:t xml:space="preserve"> </w:t>
    </w:r>
    <w:r w:rsidRPr="00E137E6">
      <w:rPr>
        <w:color w:val="17174F" w:themeColor="text1" w:themeTint="E6"/>
        <w:sz w:val="14"/>
        <w:szCs w:val="14"/>
      </w:rPr>
      <w:t>you give us permission to do so, please see the Data Protection law 2007 for a full account of your rights relating to data protection.</w:t>
    </w:r>
  </w:p>
  <w:p w:rsidR="002F4ADA" w:rsidRDefault="002F4ADA" w:rsidP="002F4ADA">
    <w:pPr>
      <w:pStyle w:val="Footer"/>
      <w:framePr w:h="229" w:hRule="exact" w:wrap="around" w:vAnchor="text" w:hAnchor="page" w:x="925" w:y="79"/>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EF7494">
      <w:rPr>
        <w:rStyle w:val="PageNumber"/>
        <w:noProof/>
      </w:rPr>
      <w:t>3</w:t>
    </w:r>
    <w:r>
      <w:rPr>
        <w:rStyle w:val="PageNumber"/>
      </w:rPr>
      <w:fldChar w:fldCharType="end"/>
    </w:r>
  </w:p>
  <w:p w:rsidR="002F4ADA" w:rsidRDefault="002F4ADA" w:rsidP="002F4ADA">
    <w:pPr>
      <w:pStyle w:val="Footer"/>
      <w:framePr w:h="229" w:hRule="exact" w:wrap="around" w:vAnchor="text" w:hAnchor="page" w:x="925" w:y="79"/>
      <w:jc w:val="right"/>
      <w:rPr>
        <w:rStyle w:val="PageNumber"/>
      </w:rPr>
    </w:pPr>
  </w:p>
  <w:p w:rsidR="00907366" w:rsidRDefault="00907366" w:rsidP="002F4ADA">
    <w:pP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ADA" w:rsidRDefault="002F4ADA" w:rsidP="002F4ADA">
    <w:pPr>
      <w:pStyle w:val="Footer"/>
      <w:framePr w:wrap="around" w:vAnchor="text" w:hAnchor="page" w:x="15757" w:y="535"/>
      <w:rPr>
        <w:rStyle w:val="PageNumber"/>
      </w:rPr>
    </w:pPr>
    <w:r>
      <w:rPr>
        <w:rStyle w:val="PageNumber"/>
      </w:rPr>
      <w:fldChar w:fldCharType="begin"/>
    </w:r>
    <w:r>
      <w:rPr>
        <w:rStyle w:val="PageNumber"/>
      </w:rPr>
      <w:instrText xml:space="preserve">PAGE  </w:instrText>
    </w:r>
    <w:r>
      <w:rPr>
        <w:rStyle w:val="PageNumber"/>
      </w:rPr>
      <w:fldChar w:fldCharType="separate"/>
    </w:r>
    <w:r w:rsidR="00EF7494">
      <w:rPr>
        <w:rStyle w:val="PageNumber"/>
        <w:noProof/>
      </w:rPr>
      <w:t>1</w:t>
    </w:r>
    <w:r>
      <w:rPr>
        <w:rStyle w:val="PageNumber"/>
      </w:rPr>
      <w:fldChar w:fldCharType="end"/>
    </w:r>
  </w:p>
  <w:p w:rsidR="002F4ADA" w:rsidRPr="00F57773" w:rsidRDefault="002F4ADA" w:rsidP="002F4ADA">
    <w:pPr>
      <w:ind w:right="-122"/>
      <w:jc w:val="both"/>
      <w:rPr>
        <w:color w:val="17174F" w:themeColor="text1" w:themeTint="E6"/>
        <w:sz w:val="14"/>
        <w:szCs w:val="14"/>
      </w:rPr>
    </w:pPr>
    <w:r w:rsidRPr="00E137E6">
      <w:rPr>
        <w:color w:val="17174F" w:themeColor="text1" w:themeTint="E6"/>
        <w:sz w:val="14"/>
        <w:szCs w:val="14"/>
      </w:rPr>
      <w:t>Any personal data provided by you will be used, recorded and processed by us in accordance with the relevant statutory basis including the Data protection law 2007, We do not disclose any information you provide to any third parties or other government authorities except where (</w:t>
    </w:r>
    <w:proofErr w:type="spellStart"/>
    <w:r w:rsidRPr="00E137E6">
      <w:rPr>
        <w:color w:val="17174F" w:themeColor="text1" w:themeTint="E6"/>
        <w:sz w:val="14"/>
        <w:szCs w:val="14"/>
      </w:rPr>
      <w:t>i</w:t>
    </w:r>
    <w:proofErr w:type="spellEnd"/>
    <w:r w:rsidRPr="00E137E6">
      <w:rPr>
        <w:color w:val="17174F" w:themeColor="text1" w:themeTint="E6"/>
        <w:sz w:val="14"/>
        <w:szCs w:val="14"/>
      </w:rPr>
      <w:t>) such disclosures are necessary to fulfill our obligations to you in which case we will require such third parties to agree to treat it in accordance with thus policy; (ii) required by applicable laws, courts orders, or government regulations (for example to prevent or detect crime); (iii)</w:t>
    </w:r>
    <w:r>
      <w:rPr>
        <w:color w:val="17174F" w:themeColor="text1" w:themeTint="E6"/>
        <w:sz w:val="14"/>
        <w:szCs w:val="14"/>
      </w:rPr>
      <w:t xml:space="preserve"> </w:t>
    </w:r>
    <w:r w:rsidRPr="00E137E6">
      <w:rPr>
        <w:color w:val="17174F" w:themeColor="text1" w:themeTint="E6"/>
        <w:sz w:val="14"/>
        <w:szCs w:val="14"/>
      </w:rPr>
      <w:t>you give us permission to do so, please see the Data Protection law 2007 for a full account of your rights relating to data protection.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1F" w:rsidRDefault="0020631F" w:rsidP="001072C8">
      <w:r>
        <w:separator/>
      </w:r>
    </w:p>
    <w:p w:rsidR="0020631F" w:rsidRDefault="0020631F" w:rsidP="001072C8"/>
    <w:p w:rsidR="0020631F" w:rsidRDefault="0020631F" w:rsidP="001072C8"/>
  </w:footnote>
  <w:footnote w:type="continuationSeparator" w:id="0">
    <w:p w:rsidR="0020631F" w:rsidRDefault="0020631F" w:rsidP="001072C8">
      <w:r>
        <w:continuationSeparator/>
      </w:r>
    </w:p>
    <w:p w:rsidR="0020631F" w:rsidRDefault="0020631F" w:rsidP="001072C8"/>
    <w:p w:rsidR="0020631F" w:rsidRDefault="0020631F"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D57" w:rsidRPr="00D41215" w:rsidRDefault="003B5D57" w:rsidP="003B5D57">
    <w:pPr>
      <w:pStyle w:val="TableHeader"/>
      <w:rPr>
        <w:szCs w:val="2"/>
      </w:rPr>
    </w:pPr>
    <w:r>
      <w:rPr>
        <w:szCs w:val="2"/>
      </w:rPr>
      <w:t xml:space="preserve">No. </w:t>
    </w:r>
  </w:p>
  <w:p w:rsidR="003B5D57" w:rsidRDefault="003B5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703F76"/>
    <w:multiLevelType w:val="hybridMultilevel"/>
    <w:tmpl w:val="8F30A030"/>
    <w:lvl w:ilvl="0" w:tplc="8BA25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57"/>
  <w:drawingGridVerticalSpacing w:val="57"/>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34C"/>
    <w:rsid w:val="00000B3C"/>
    <w:rsid w:val="0001119D"/>
    <w:rsid w:val="0001311F"/>
    <w:rsid w:val="00021D2A"/>
    <w:rsid w:val="00022AE4"/>
    <w:rsid w:val="00026619"/>
    <w:rsid w:val="00026B37"/>
    <w:rsid w:val="00027A52"/>
    <w:rsid w:val="000552A3"/>
    <w:rsid w:val="000612A7"/>
    <w:rsid w:val="00070D98"/>
    <w:rsid w:val="000834ED"/>
    <w:rsid w:val="000906BF"/>
    <w:rsid w:val="000921D5"/>
    <w:rsid w:val="000949BC"/>
    <w:rsid w:val="000A00A2"/>
    <w:rsid w:val="000A13B6"/>
    <w:rsid w:val="000A1807"/>
    <w:rsid w:val="000A2126"/>
    <w:rsid w:val="000B2586"/>
    <w:rsid w:val="000B5042"/>
    <w:rsid w:val="000C5BF2"/>
    <w:rsid w:val="000C5C06"/>
    <w:rsid w:val="000D21FC"/>
    <w:rsid w:val="000E0188"/>
    <w:rsid w:val="000E213A"/>
    <w:rsid w:val="000F26F2"/>
    <w:rsid w:val="000F4C4C"/>
    <w:rsid w:val="001072C8"/>
    <w:rsid w:val="0011121D"/>
    <w:rsid w:val="001149EA"/>
    <w:rsid w:val="00116580"/>
    <w:rsid w:val="00127070"/>
    <w:rsid w:val="00135CDB"/>
    <w:rsid w:val="00135E47"/>
    <w:rsid w:val="00135EC5"/>
    <w:rsid w:val="0013709A"/>
    <w:rsid w:val="00144349"/>
    <w:rsid w:val="001643A8"/>
    <w:rsid w:val="00164C9E"/>
    <w:rsid w:val="00172B8F"/>
    <w:rsid w:val="00174D40"/>
    <w:rsid w:val="001806D0"/>
    <w:rsid w:val="00183E4D"/>
    <w:rsid w:val="00194534"/>
    <w:rsid w:val="001A38F0"/>
    <w:rsid w:val="001C00F6"/>
    <w:rsid w:val="001D5395"/>
    <w:rsid w:val="001E4A42"/>
    <w:rsid w:val="001E6714"/>
    <w:rsid w:val="00205A9D"/>
    <w:rsid w:val="0020631F"/>
    <w:rsid w:val="0022150D"/>
    <w:rsid w:val="002238A2"/>
    <w:rsid w:val="00252D5C"/>
    <w:rsid w:val="00261AB6"/>
    <w:rsid w:val="002701F9"/>
    <w:rsid w:val="002724B5"/>
    <w:rsid w:val="00295171"/>
    <w:rsid w:val="002A3642"/>
    <w:rsid w:val="002A53B8"/>
    <w:rsid w:val="002B10DB"/>
    <w:rsid w:val="002B14C2"/>
    <w:rsid w:val="002C1AC4"/>
    <w:rsid w:val="002D56EE"/>
    <w:rsid w:val="002F0903"/>
    <w:rsid w:val="002F4ADA"/>
    <w:rsid w:val="00304CB2"/>
    <w:rsid w:val="003078EE"/>
    <w:rsid w:val="00307AC3"/>
    <w:rsid w:val="003153DB"/>
    <w:rsid w:val="00321DBD"/>
    <w:rsid w:val="00322623"/>
    <w:rsid w:val="00322F6F"/>
    <w:rsid w:val="003259F3"/>
    <w:rsid w:val="00343EA2"/>
    <w:rsid w:val="00354510"/>
    <w:rsid w:val="003551F3"/>
    <w:rsid w:val="00356B71"/>
    <w:rsid w:val="0037004A"/>
    <w:rsid w:val="00381196"/>
    <w:rsid w:val="003B2274"/>
    <w:rsid w:val="003B2B6A"/>
    <w:rsid w:val="003B5D57"/>
    <w:rsid w:val="003B72BF"/>
    <w:rsid w:val="003D5B9C"/>
    <w:rsid w:val="003F678E"/>
    <w:rsid w:val="00401E5B"/>
    <w:rsid w:val="00410CAE"/>
    <w:rsid w:val="00410F2C"/>
    <w:rsid w:val="004126A4"/>
    <w:rsid w:val="00412E5E"/>
    <w:rsid w:val="00413A11"/>
    <w:rsid w:val="00423668"/>
    <w:rsid w:val="004261E5"/>
    <w:rsid w:val="00427C2D"/>
    <w:rsid w:val="00430095"/>
    <w:rsid w:val="00431B39"/>
    <w:rsid w:val="004355A0"/>
    <w:rsid w:val="00442ADA"/>
    <w:rsid w:val="00450EC9"/>
    <w:rsid w:val="00451525"/>
    <w:rsid w:val="00453F0A"/>
    <w:rsid w:val="00470053"/>
    <w:rsid w:val="0047583D"/>
    <w:rsid w:val="004761AB"/>
    <w:rsid w:val="004845C3"/>
    <w:rsid w:val="00485FE6"/>
    <w:rsid w:val="00491F1F"/>
    <w:rsid w:val="00493CB7"/>
    <w:rsid w:val="004A438A"/>
    <w:rsid w:val="004A53E3"/>
    <w:rsid w:val="004B1D6C"/>
    <w:rsid w:val="004C4C90"/>
    <w:rsid w:val="004C587D"/>
    <w:rsid w:val="004D48C4"/>
    <w:rsid w:val="004E1091"/>
    <w:rsid w:val="004E568E"/>
    <w:rsid w:val="004F6CFE"/>
    <w:rsid w:val="00502ADA"/>
    <w:rsid w:val="005067D1"/>
    <w:rsid w:val="00506E90"/>
    <w:rsid w:val="00507039"/>
    <w:rsid w:val="005171F7"/>
    <w:rsid w:val="00520627"/>
    <w:rsid w:val="00524378"/>
    <w:rsid w:val="00524D6D"/>
    <w:rsid w:val="005545BD"/>
    <w:rsid w:val="0056004A"/>
    <w:rsid w:val="0056264D"/>
    <w:rsid w:val="00570C5B"/>
    <w:rsid w:val="0057778F"/>
    <w:rsid w:val="0059235C"/>
    <w:rsid w:val="00594989"/>
    <w:rsid w:val="005B02BC"/>
    <w:rsid w:val="005B2E7C"/>
    <w:rsid w:val="005B4E3B"/>
    <w:rsid w:val="005B6F81"/>
    <w:rsid w:val="005D2468"/>
    <w:rsid w:val="005E0A8B"/>
    <w:rsid w:val="005E5ADB"/>
    <w:rsid w:val="005E5F39"/>
    <w:rsid w:val="00607C19"/>
    <w:rsid w:val="00614B32"/>
    <w:rsid w:val="00631954"/>
    <w:rsid w:val="00640813"/>
    <w:rsid w:val="006438E5"/>
    <w:rsid w:val="006442B4"/>
    <w:rsid w:val="00650BB4"/>
    <w:rsid w:val="00653166"/>
    <w:rsid w:val="00656AD2"/>
    <w:rsid w:val="00667279"/>
    <w:rsid w:val="00684E9E"/>
    <w:rsid w:val="006C3D5C"/>
    <w:rsid w:val="006C60ED"/>
    <w:rsid w:val="006C65D5"/>
    <w:rsid w:val="006D3D6E"/>
    <w:rsid w:val="006E1FB5"/>
    <w:rsid w:val="006F14D1"/>
    <w:rsid w:val="006F783B"/>
    <w:rsid w:val="00706E1E"/>
    <w:rsid w:val="00720EA9"/>
    <w:rsid w:val="00730F57"/>
    <w:rsid w:val="007314AE"/>
    <w:rsid w:val="00732F05"/>
    <w:rsid w:val="0073377E"/>
    <w:rsid w:val="00737D37"/>
    <w:rsid w:val="00746751"/>
    <w:rsid w:val="00746DA0"/>
    <w:rsid w:val="00754BD5"/>
    <w:rsid w:val="00766E6B"/>
    <w:rsid w:val="00775ED6"/>
    <w:rsid w:val="00781157"/>
    <w:rsid w:val="00790840"/>
    <w:rsid w:val="00792A61"/>
    <w:rsid w:val="00796050"/>
    <w:rsid w:val="007A34B0"/>
    <w:rsid w:val="007A3A17"/>
    <w:rsid w:val="007A58E9"/>
    <w:rsid w:val="007B3715"/>
    <w:rsid w:val="007C2B75"/>
    <w:rsid w:val="007D1EE6"/>
    <w:rsid w:val="007D6C7E"/>
    <w:rsid w:val="007E4299"/>
    <w:rsid w:val="007F141D"/>
    <w:rsid w:val="00800BA6"/>
    <w:rsid w:val="0080135E"/>
    <w:rsid w:val="0080338D"/>
    <w:rsid w:val="00807716"/>
    <w:rsid w:val="00810A5C"/>
    <w:rsid w:val="00812C82"/>
    <w:rsid w:val="0083352C"/>
    <w:rsid w:val="008468D4"/>
    <w:rsid w:val="00856878"/>
    <w:rsid w:val="0086075C"/>
    <w:rsid w:val="0086118A"/>
    <w:rsid w:val="0088397C"/>
    <w:rsid w:val="00893EA8"/>
    <w:rsid w:val="00893F42"/>
    <w:rsid w:val="008A2C3E"/>
    <w:rsid w:val="008C255A"/>
    <w:rsid w:val="008C7729"/>
    <w:rsid w:val="008C7E4A"/>
    <w:rsid w:val="008E57B0"/>
    <w:rsid w:val="008F539E"/>
    <w:rsid w:val="009005D7"/>
    <w:rsid w:val="00906557"/>
    <w:rsid w:val="00907366"/>
    <w:rsid w:val="00940999"/>
    <w:rsid w:val="0094702D"/>
    <w:rsid w:val="009503CD"/>
    <w:rsid w:val="009512B7"/>
    <w:rsid w:val="00952B72"/>
    <w:rsid w:val="00960F82"/>
    <w:rsid w:val="00965A0F"/>
    <w:rsid w:val="009719C6"/>
    <w:rsid w:val="00972F42"/>
    <w:rsid w:val="00980886"/>
    <w:rsid w:val="0098357A"/>
    <w:rsid w:val="009903FA"/>
    <w:rsid w:val="009931D7"/>
    <w:rsid w:val="009A1109"/>
    <w:rsid w:val="009A1C0D"/>
    <w:rsid w:val="009B1E5E"/>
    <w:rsid w:val="009C20E1"/>
    <w:rsid w:val="009E0292"/>
    <w:rsid w:val="009E3B6B"/>
    <w:rsid w:val="009F1748"/>
    <w:rsid w:val="009F2F6E"/>
    <w:rsid w:val="00A04A98"/>
    <w:rsid w:val="00A2111E"/>
    <w:rsid w:val="00A50EF4"/>
    <w:rsid w:val="00A532F6"/>
    <w:rsid w:val="00A57117"/>
    <w:rsid w:val="00A615D8"/>
    <w:rsid w:val="00A8154D"/>
    <w:rsid w:val="00A927B6"/>
    <w:rsid w:val="00A9313C"/>
    <w:rsid w:val="00AB34C7"/>
    <w:rsid w:val="00AC4F4C"/>
    <w:rsid w:val="00AD036C"/>
    <w:rsid w:val="00AD165B"/>
    <w:rsid w:val="00AD61B1"/>
    <w:rsid w:val="00AE10DB"/>
    <w:rsid w:val="00AE2EEF"/>
    <w:rsid w:val="00AE4771"/>
    <w:rsid w:val="00AE5120"/>
    <w:rsid w:val="00AE63D9"/>
    <w:rsid w:val="00AF05EC"/>
    <w:rsid w:val="00AF41B5"/>
    <w:rsid w:val="00AF57EC"/>
    <w:rsid w:val="00B0291B"/>
    <w:rsid w:val="00B04A59"/>
    <w:rsid w:val="00B04D68"/>
    <w:rsid w:val="00B2059A"/>
    <w:rsid w:val="00B47DE4"/>
    <w:rsid w:val="00B5546C"/>
    <w:rsid w:val="00B61109"/>
    <w:rsid w:val="00B61B87"/>
    <w:rsid w:val="00B761FB"/>
    <w:rsid w:val="00B8683D"/>
    <w:rsid w:val="00B90622"/>
    <w:rsid w:val="00BA0BD0"/>
    <w:rsid w:val="00BA35EA"/>
    <w:rsid w:val="00BA7423"/>
    <w:rsid w:val="00BC19CE"/>
    <w:rsid w:val="00BD19C0"/>
    <w:rsid w:val="00BD290C"/>
    <w:rsid w:val="00BE4A0B"/>
    <w:rsid w:val="00C018DB"/>
    <w:rsid w:val="00C23E71"/>
    <w:rsid w:val="00C33C88"/>
    <w:rsid w:val="00C42737"/>
    <w:rsid w:val="00C544BF"/>
    <w:rsid w:val="00C65912"/>
    <w:rsid w:val="00C70806"/>
    <w:rsid w:val="00C8015F"/>
    <w:rsid w:val="00C80189"/>
    <w:rsid w:val="00C81BAB"/>
    <w:rsid w:val="00C85A43"/>
    <w:rsid w:val="00C92159"/>
    <w:rsid w:val="00C94A91"/>
    <w:rsid w:val="00C95162"/>
    <w:rsid w:val="00CA006C"/>
    <w:rsid w:val="00CB2072"/>
    <w:rsid w:val="00CB6BB0"/>
    <w:rsid w:val="00CB7CB4"/>
    <w:rsid w:val="00CC55B3"/>
    <w:rsid w:val="00CC734C"/>
    <w:rsid w:val="00CE071A"/>
    <w:rsid w:val="00CE365E"/>
    <w:rsid w:val="00CE60A5"/>
    <w:rsid w:val="00CF7970"/>
    <w:rsid w:val="00D056F8"/>
    <w:rsid w:val="00D06D73"/>
    <w:rsid w:val="00D140F1"/>
    <w:rsid w:val="00D41215"/>
    <w:rsid w:val="00D42F0E"/>
    <w:rsid w:val="00D5043D"/>
    <w:rsid w:val="00D515BC"/>
    <w:rsid w:val="00D55269"/>
    <w:rsid w:val="00D63449"/>
    <w:rsid w:val="00D67A53"/>
    <w:rsid w:val="00D72CFC"/>
    <w:rsid w:val="00D7438D"/>
    <w:rsid w:val="00D85F40"/>
    <w:rsid w:val="00D917FD"/>
    <w:rsid w:val="00D91B24"/>
    <w:rsid w:val="00D92753"/>
    <w:rsid w:val="00D930E3"/>
    <w:rsid w:val="00DA02C1"/>
    <w:rsid w:val="00DA3A96"/>
    <w:rsid w:val="00DB252D"/>
    <w:rsid w:val="00DB2ED6"/>
    <w:rsid w:val="00DB702D"/>
    <w:rsid w:val="00DC2D79"/>
    <w:rsid w:val="00DC6619"/>
    <w:rsid w:val="00DE03F1"/>
    <w:rsid w:val="00DE39DC"/>
    <w:rsid w:val="00DE3E02"/>
    <w:rsid w:val="00E02F51"/>
    <w:rsid w:val="00E055E8"/>
    <w:rsid w:val="00E123C4"/>
    <w:rsid w:val="00E137E6"/>
    <w:rsid w:val="00E25288"/>
    <w:rsid w:val="00E25293"/>
    <w:rsid w:val="00E32D5F"/>
    <w:rsid w:val="00E57572"/>
    <w:rsid w:val="00E73A86"/>
    <w:rsid w:val="00E7433D"/>
    <w:rsid w:val="00E85E6B"/>
    <w:rsid w:val="00E90F2D"/>
    <w:rsid w:val="00E910DE"/>
    <w:rsid w:val="00EA176E"/>
    <w:rsid w:val="00EA3710"/>
    <w:rsid w:val="00EC0DEE"/>
    <w:rsid w:val="00EC434A"/>
    <w:rsid w:val="00EC4D9C"/>
    <w:rsid w:val="00EC5F78"/>
    <w:rsid w:val="00ED24A9"/>
    <w:rsid w:val="00ED688C"/>
    <w:rsid w:val="00EE5F18"/>
    <w:rsid w:val="00EE72C3"/>
    <w:rsid w:val="00EF177A"/>
    <w:rsid w:val="00EF61D5"/>
    <w:rsid w:val="00EF7494"/>
    <w:rsid w:val="00EF785A"/>
    <w:rsid w:val="00F02527"/>
    <w:rsid w:val="00F109A2"/>
    <w:rsid w:val="00F12AD2"/>
    <w:rsid w:val="00F3562C"/>
    <w:rsid w:val="00F36B40"/>
    <w:rsid w:val="00F414ED"/>
    <w:rsid w:val="00F42140"/>
    <w:rsid w:val="00F57773"/>
    <w:rsid w:val="00F613A2"/>
    <w:rsid w:val="00F633E0"/>
    <w:rsid w:val="00F75AFE"/>
    <w:rsid w:val="00F847D8"/>
    <w:rsid w:val="00F87F2F"/>
    <w:rsid w:val="00F90FAE"/>
    <w:rsid w:val="00F91BCE"/>
    <w:rsid w:val="00FA579B"/>
    <w:rsid w:val="00FB3D4C"/>
    <w:rsid w:val="00FC1E4D"/>
    <w:rsid w:val="00FC741C"/>
    <w:rsid w:val="00FD6B65"/>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8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unhideWhenUsed/>
    <w:rsid w:val="007B3715"/>
    <w:pPr>
      <w:spacing w:after="120"/>
    </w:pPr>
  </w:style>
  <w:style w:type="character" w:customStyle="1" w:styleId="BodyTextChar">
    <w:name w:val="Body Text Char"/>
    <w:basedOn w:val="DefaultParagraphFont"/>
    <w:link w:val="BodyText"/>
    <w:uiPriority w:val="99"/>
    <w:rsid w:val="007B3715"/>
    <w:rPr>
      <w:color w:val="10123C" w:themeColor="accent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C8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table" w:styleId="LightShading-Accent1">
    <w:name w:val="Light Shading Accent 1"/>
    <w:basedOn w:val="TableNormal"/>
    <w:uiPriority w:val="60"/>
    <w:rsid w:val="00907366"/>
    <w:rPr>
      <w:color w:val="0C0D2C" w:themeColor="accent1" w:themeShade="BF"/>
      <w:sz w:val="22"/>
      <w:szCs w:val="22"/>
      <w:lang w:eastAsia="zh-TW"/>
    </w:rPr>
    <w:tblPr>
      <w:tblStyleRowBandSize w:val="1"/>
      <w:tblStyleColBandSize w:val="1"/>
      <w:tblBorders>
        <w:top w:val="single" w:sz="8" w:space="0" w:color="10123C" w:themeColor="accent1"/>
        <w:bottom w:val="single" w:sz="8" w:space="0" w:color="10123C" w:themeColor="accent1"/>
      </w:tblBorders>
    </w:tblPr>
    <w:tblStylePr w:type="fir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lastRow">
      <w:pPr>
        <w:spacing w:before="0" w:after="0" w:line="240" w:lineRule="auto"/>
      </w:pPr>
      <w:rPr>
        <w:b/>
        <w:bCs/>
      </w:rPr>
      <w:tblPr/>
      <w:tcPr>
        <w:tcBorders>
          <w:top w:val="single" w:sz="8" w:space="0" w:color="10123C" w:themeColor="accent1"/>
          <w:left w:val="nil"/>
          <w:bottom w:val="single" w:sz="8" w:space="0" w:color="10123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ACE8" w:themeFill="accent1" w:themeFillTint="3F"/>
      </w:tcPr>
    </w:tblStylePr>
    <w:tblStylePr w:type="band1Horz">
      <w:tblPr/>
      <w:tcPr>
        <w:tcBorders>
          <w:left w:val="nil"/>
          <w:right w:val="nil"/>
          <w:insideH w:val="nil"/>
          <w:insideV w:val="nil"/>
        </w:tcBorders>
        <w:shd w:val="clear" w:color="auto" w:fill="AAACE8" w:themeFill="accent1" w:themeFillTint="3F"/>
      </w:tcPr>
    </w:tblStylePr>
  </w:style>
  <w:style w:type="paragraph" w:styleId="BodyText">
    <w:name w:val="Body Text"/>
    <w:basedOn w:val="Normal"/>
    <w:link w:val="BodyTextChar"/>
    <w:uiPriority w:val="99"/>
    <w:unhideWhenUsed/>
    <w:rsid w:val="007B3715"/>
    <w:pPr>
      <w:spacing w:after="120"/>
    </w:pPr>
  </w:style>
  <w:style w:type="character" w:customStyle="1" w:styleId="BodyTextChar">
    <w:name w:val="Body Text Char"/>
    <w:basedOn w:val="DefaultParagraphFont"/>
    <w:link w:val="BodyText"/>
    <w:uiPriority w:val="99"/>
    <w:rsid w:val="007B3715"/>
    <w:rPr>
      <w:color w:val="10123C" w:themeColor="accen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A2A7E-6665-481C-B94A-088B5466F6F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242F832-3AF5-49A6-B39F-37407D86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 Al Khamiri</dc:creator>
  <cp:lastModifiedBy>Nalini Nair</cp:lastModifiedBy>
  <cp:revision>16</cp:revision>
  <cp:lastPrinted>2019-01-28T05:08:00Z</cp:lastPrinted>
  <dcterms:created xsi:type="dcterms:W3CDTF">2019-03-10T05:33:00Z</dcterms:created>
  <dcterms:modified xsi:type="dcterms:W3CDTF">2019-03-10T06:38:00Z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39f719f6-acfe-4790-9ec2-4706f2beb7cf</vt:lpwstr>
  </property>
  <property fmtid="{D5CDD505-2E9C-101B-9397-08002B2CF9AE}" pid="3" name="docIndexRef">
    <vt:lpwstr>0da92d54-e836-4a55-b7ae-c68f5f5821dc</vt:lpwstr>
  </property>
  <property fmtid="{D5CDD505-2E9C-101B-9397-08002B2CF9AE}" pid="4" name="bjSaver">
    <vt:lpwstr>vwo4XY6MZihPOZCcW4p/caJoCkaL8fiz</vt:lpwstr>
  </property>
  <property fmtid="{D5CDD505-2E9C-101B-9397-08002B2CF9AE}" pid="5" name="DocumentMarkings">
    <vt:lpwstr>CONFIDENTIAL</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y fmtid="{D5CDD505-2E9C-101B-9397-08002B2CF9AE}" pid="10" name="Classification">
    <vt:lpwstr>CONFIDENTIAL</vt:lpwstr>
  </property>
</Properties>
</file>