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Compliance Calendar –</w:t>
      </w:r>
      <w:r w:rsidR="008E6FD1">
        <w:t xml:space="preserve"> Limited Liability Partnership (LLP)</w:t>
      </w:r>
    </w:p>
    <w:p w:rsidR="00E12AA7" w:rsidRDefault="00E12AA7"/>
    <w:tbl>
      <w:tblPr>
        <w:tblStyle w:val="LightList-Accent1"/>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369"/>
        <w:gridCol w:w="3969"/>
        <w:gridCol w:w="1984"/>
      </w:tblGrid>
      <w:tr w:rsidR="00F31F64" w:rsidTr="002075D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E066D2">
            <w:r>
              <w:t xml:space="preserve">Corporate </w:t>
            </w:r>
            <w:r w:rsidRPr="00A15822">
              <w:t>Actions</w:t>
            </w:r>
          </w:p>
          <w:p w:rsidR="002075D9" w:rsidRPr="00A15822" w:rsidRDefault="002075D9" w:rsidP="00E066D2"/>
        </w:tc>
        <w:tc>
          <w:tcPr>
            <w:tcW w:w="3969" w:type="dxa"/>
          </w:tcPr>
          <w:p w:rsidR="00F31F64" w:rsidRPr="00A15822" w:rsidRDefault="00F31F64" w:rsidP="00E066D2">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E066D2">
            <w:pPr>
              <w:cnfStyle w:val="100000000000" w:firstRow="1" w:lastRow="0" w:firstColumn="0" w:lastColumn="0" w:oddVBand="0" w:evenVBand="0" w:oddHBand="0" w:evenHBand="0" w:firstRowFirstColumn="0" w:firstRowLastColumn="0" w:lastRowFirstColumn="0" w:lastRowLastColumn="0"/>
            </w:pPr>
            <w:r>
              <w:t xml:space="preserve">Recurring Event </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w:t>
            </w:r>
            <w:r w:rsidR="00F31F64">
              <w:rPr>
                <w:rFonts w:ascii="Calibri" w:hAnsi="Calibri"/>
                <w:color w:val="000000"/>
                <w:sz w:val="18"/>
                <w:szCs w:val="18"/>
              </w:rPr>
              <w:t>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4E036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290DC7" w:rsidRPr="00F03457" w:rsidRDefault="00F31F64" w:rsidP="00F03457">
            <w:pPr>
              <w:rPr>
                <w:rFonts w:ascii="Calibri" w:hAnsi="Calibri" w:cs="Calibri"/>
                <w:color w:val="000000"/>
                <w:sz w:val="18"/>
                <w:szCs w:val="18"/>
                <w:vertAlign w:val="superscript"/>
              </w:rPr>
            </w:pPr>
            <w:r w:rsidRPr="009E43E0">
              <w:rPr>
                <w:rFonts w:ascii="Calibri" w:hAnsi="Calibri"/>
                <w:color w:val="000000"/>
                <w:sz w:val="18"/>
                <w:szCs w:val="18"/>
              </w:rPr>
              <w:t>Appointment</w:t>
            </w:r>
            <w:r w:rsidR="00290DC7">
              <w:rPr>
                <w:rFonts w:ascii="Calibri" w:hAnsi="Calibri"/>
                <w:color w:val="000000"/>
                <w:sz w:val="18"/>
                <w:szCs w:val="18"/>
              </w:rPr>
              <w:t xml:space="preserve"> / C</w:t>
            </w:r>
            <w:r>
              <w:rPr>
                <w:rFonts w:ascii="Calibri" w:hAnsi="Calibri"/>
                <w:color w:val="000000"/>
                <w:sz w:val="18"/>
                <w:szCs w:val="18"/>
              </w:rPr>
              <w:t>essation</w:t>
            </w:r>
            <w:r w:rsidRPr="009E43E0">
              <w:rPr>
                <w:rFonts w:ascii="Calibri" w:hAnsi="Calibri"/>
                <w:color w:val="000000"/>
                <w:sz w:val="18"/>
                <w:szCs w:val="18"/>
              </w:rPr>
              <w:t xml:space="preserve"> of an Auditor </w:t>
            </w:r>
          </w:p>
        </w:tc>
        <w:tc>
          <w:tcPr>
            <w:tcW w:w="3969" w:type="dxa"/>
            <w:tcBorders>
              <w:top w:val="none" w:sz="0" w:space="0" w:color="auto"/>
              <w:bottom w:val="none" w:sz="0" w:space="0" w:color="auto"/>
            </w:tcBorders>
          </w:tcPr>
          <w:p w:rsidR="00F03457" w:rsidRPr="009E43E0" w:rsidRDefault="00F31F64" w:rsidP="003F1D68">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 or cessation</w:t>
            </w:r>
            <w:r w:rsidR="003F1D68">
              <w:rPr>
                <w:rFonts w:ascii="Calibri" w:hAnsi="Calibri"/>
                <w:color w:val="000000"/>
                <w:sz w:val="18"/>
                <w:szCs w:val="18"/>
              </w:rPr>
              <w:t xml:space="preserve"> </w:t>
            </w:r>
            <w:r w:rsidR="003F1D68" w:rsidRPr="003F1D68">
              <w:rPr>
                <w:rFonts w:ascii="Calibri" w:hAnsi="Calibri"/>
                <w:color w:val="000000"/>
                <w:sz w:val="18"/>
                <w:szCs w:val="18"/>
              </w:rPr>
              <w:t>(Applicable to Authorized Firms, Authorized Market Institutions, Ancillary Service Providers and Reporting entities only)</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77"/>
        </w:trPr>
        <w:tc>
          <w:tcPr>
            <w:cnfStyle w:val="001000000000" w:firstRow="0" w:lastRow="0" w:firstColumn="1" w:lastColumn="0" w:oddVBand="0" w:evenVBand="0" w:oddHBand="0" w:evenHBand="0" w:firstRowFirstColumn="0" w:firstRowLastColumn="0" w:lastRowFirstColumn="0" w:lastRowLastColumn="0"/>
            <w:tcW w:w="3369" w:type="dxa"/>
          </w:tcPr>
          <w:p w:rsidR="00290DC7" w:rsidRPr="00F03457" w:rsidRDefault="00F31F64" w:rsidP="00F03457">
            <w:pPr>
              <w:rPr>
                <w:rFonts w:ascii="Calibri" w:hAnsi="Calibri"/>
                <w:color w:val="000000"/>
                <w:sz w:val="18"/>
                <w:szCs w:val="18"/>
                <w:vertAlign w:val="superscript"/>
              </w:rPr>
            </w:pPr>
            <w:r>
              <w:rPr>
                <w:rFonts w:ascii="Calibri" w:hAnsi="Calibri"/>
                <w:color w:val="000000"/>
                <w:sz w:val="18"/>
                <w:szCs w:val="18"/>
              </w:rPr>
              <w:t xml:space="preserve">Annual Audited Accounts </w:t>
            </w:r>
          </w:p>
        </w:tc>
        <w:tc>
          <w:tcPr>
            <w:tcW w:w="3969" w:type="dxa"/>
          </w:tcPr>
          <w:p w:rsidR="00F31F64" w:rsidRDefault="003F1D68"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3F1D68">
              <w:rPr>
                <w:rFonts w:ascii="Calibri" w:hAnsi="Calibri"/>
                <w:color w:val="000000"/>
                <w:sz w:val="18"/>
                <w:szCs w:val="18"/>
              </w:rPr>
              <w:t>Notice within 7 days after the accounts have been approved by members (Applicable to Authorized Firms, Authorized Market Institutions, Ancillary Service Providers and Reporting entities only)</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084144" w:rsidRDefault="00084144" w:rsidP="00BD0CB9">
            <w:pPr>
              <w:rPr>
                <w:rFonts w:ascii="Calibri" w:hAnsi="Calibri"/>
                <w:color w:val="000000"/>
                <w:sz w:val="18"/>
                <w:szCs w:val="18"/>
              </w:rPr>
            </w:pPr>
            <w:r>
              <w:rPr>
                <w:rFonts w:ascii="Calibri" w:hAnsi="Calibri"/>
                <w:color w:val="000000"/>
                <w:sz w:val="18"/>
                <w:szCs w:val="18"/>
              </w:rPr>
              <w:t>Change</w:t>
            </w:r>
            <w:r w:rsidR="00F03457">
              <w:rPr>
                <w:rFonts w:ascii="Calibri" w:hAnsi="Calibri"/>
                <w:color w:val="000000"/>
                <w:sz w:val="18"/>
                <w:szCs w:val="18"/>
              </w:rPr>
              <w:t xml:space="preserve"> of Location</w:t>
            </w:r>
            <w:r>
              <w:rPr>
                <w:rFonts w:ascii="Calibri" w:hAnsi="Calibri"/>
                <w:color w:val="000000"/>
                <w:sz w:val="18"/>
                <w:szCs w:val="18"/>
              </w:rPr>
              <w:t xml:space="preserve"> to keep records and register</w:t>
            </w:r>
          </w:p>
        </w:tc>
        <w:tc>
          <w:tcPr>
            <w:tcW w:w="3969" w:type="dxa"/>
            <w:tcBorders>
              <w:top w:val="none" w:sz="0" w:space="0" w:color="auto"/>
              <w:bottom w:val="none" w:sz="0" w:space="0" w:color="auto"/>
            </w:tcBorders>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3F1D68">
            <w:pPr>
              <w:rPr>
                <w:rFonts w:ascii="Calibri" w:hAnsi="Calibri"/>
                <w:color w:val="000000"/>
                <w:sz w:val="18"/>
                <w:szCs w:val="18"/>
              </w:rPr>
            </w:pPr>
            <w:r>
              <w:rPr>
                <w:rFonts w:ascii="Calibri" w:hAnsi="Calibri"/>
                <w:color w:val="000000"/>
                <w:sz w:val="18"/>
                <w:szCs w:val="18"/>
              </w:rPr>
              <w:t xml:space="preserve">Change of </w:t>
            </w:r>
            <w:r w:rsidR="003F1D68">
              <w:rPr>
                <w:rFonts w:ascii="Calibri" w:hAnsi="Calibri"/>
                <w:color w:val="000000"/>
                <w:sz w:val="18"/>
                <w:szCs w:val="18"/>
              </w:rPr>
              <w:t>Member (s) or Designated Member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Pr>
          <w:p w:rsidR="00F31F64" w:rsidRPr="009E43E0"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3F1D68">
              <w:rPr>
                <w:rFonts w:ascii="Calibri" w:hAnsi="Calibri"/>
                <w:color w:val="000000"/>
                <w:sz w:val="18"/>
                <w:szCs w:val="18"/>
              </w:rPr>
              <w:t xml:space="preserve">the </w:t>
            </w:r>
            <w:r w:rsidR="004E036E">
              <w:rPr>
                <w:rFonts w:ascii="Calibri" w:hAnsi="Calibri"/>
                <w:color w:val="000000"/>
                <w:sz w:val="18"/>
                <w:szCs w:val="18"/>
              </w:rPr>
              <w:t>LLP</w:t>
            </w:r>
            <w:bookmarkStart w:id="0" w:name="_GoBack"/>
            <w:bookmarkEnd w:id="0"/>
          </w:p>
        </w:tc>
        <w:tc>
          <w:tcPr>
            <w:tcW w:w="3969" w:type="dxa"/>
            <w:tcBorders>
              <w:top w:val="none" w:sz="0" w:space="0" w:color="auto"/>
              <w:bottom w:val="none" w:sz="0" w:space="0" w:color="auto"/>
            </w:tcBorders>
          </w:tcPr>
          <w:p w:rsidR="00F31F64"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rsidR="00F03457" w:rsidRPr="009E43E0" w:rsidRDefault="00F03457"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Pr>
          <w:p w:rsidR="00926512" w:rsidRDefault="00926512"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As </w:t>
            </w:r>
            <w:r w:rsidR="003F1D68">
              <w:rPr>
                <w:rFonts w:ascii="Calibri" w:hAnsi="Calibri"/>
                <w:color w:val="000000"/>
                <w:sz w:val="18"/>
                <w:szCs w:val="18"/>
              </w:rPr>
              <w:t>and when required by the LLP</w:t>
            </w:r>
          </w:p>
          <w:p w:rsidR="00F03457" w:rsidRPr="009E43E0" w:rsidRDefault="00F03457"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926512" w:rsidRPr="009E43E0" w:rsidRDefault="00926512"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rsidR="00084144" w:rsidRDefault="00084144" w:rsidP="00290DC7">
      <w:pPr>
        <w:rPr>
          <w:sz w:val="18"/>
          <w:szCs w:val="18"/>
        </w:rPr>
      </w:pPr>
    </w:p>
    <w:p w:rsidR="00084144" w:rsidRDefault="00084144" w:rsidP="00290DC7"/>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BE" w:rsidRDefault="007E72BE" w:rsidP="00084144">
      <w:pPr>
        <w:spacing w:after="0" w:line="240" w:lineRule="auto"/>
      </w:pPr>
      <w:r>
        <w:separator/>
      </w:r>
    </w:p>
  </w:endnote>
  <w:endnote w:type="continuationSeparator" w:id="0">
    <w:p w:rsidR="007E72BE" w:rsidRDefault="007E72BE"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F03457" w:rsidRDefault="00084144" w:rsidP="00084144">
    <w:pPr>
      <w:rPr>
        <w:rFonts w:ascii="Arial" w:hAnsi="Arial" w:cs="Arial"/>
        <w:sz w:val="18"/>
        <w:szCs w:val="18"/>
        <w:lang w:val="en-GB"/>
      </w:rPr>
    </w:pPr>
    <w:r w:rsidRPr="00F03457">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BE" w:rsidRDefault="007E72BE" w:rsidP="00084144">
      <w:pPr>
        <w:spacing w:after="0" w:line="240" w:lineRule="auto"/>
      </w:pPr>
      <w:r>
        <w:separator/>
      </w:r>
    </w:p>
  </w:footnote>
  <w:footnote w:type="continuationSeparator" w:id="0">
    <w:p w:rsidR="007E72BE" w:rsidRDefault="007E72BE"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06D2F"/>
    <w:rsid w:val="002075D9"/>
    <w:rsid w:val="00290DC7"/>
    <w:rsid w:val="00342FB4"/>
    <w:rsid w:val="003F1D68"/>
    <w:rsid w:val="004C44B5"/>
    <w:rsid w:val="004E036E"/>
    <w:rsid w:val="0073574D"/>
    <w:rsid w:val="00736D44"/>
    <w:rsid w:val="007E72BE"/>
    <w:rsid w:val="00851D06"/>
    <w:rsid w:val="008B0A68"/>
    <w:rsid w:val="008E6FD1"/>
    <w:rsid w:val="00926512"/>
    <w:rsid w:val="009B1F3F"/>
    <w:rsid w:val="009E43E0"/>
    <w:rsid w:val="00A13A5A"/>
    <w:rsid w:val="00A15822"/>
    <w:rsid w:val="00A552CD"/>
    <w:rsid w:val="00A96989"/>
    <w:rsid w:val="00AB0875"/>
    <w:rsid w:val="00B329F9"/>
    <w:rsid w:val="00BD0CB9"/>
    <w:rsid w:val="00C40599"/>
    <w:rsid w:val="00C64539"/>
    <w:rsid w:val="00E066D2"/>
    <w:rsid w:val="00E07904"/>
    <w:rsid w:val="00E12AA7"/>
    <w:rsid w:val="00E33714"/>
    <w:rsid w:val="00E3587F"/>
    <w:rsid w:val="00E77C3F"/>
    <w:rsid w:val="00EE3CF3"/>
    <w:rsid w:val="00F03457"/>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4</cp:revision>
  <dcterms:created xsi:type="dcterms:W3CDTF">2018-11-09T20:09:00Z</dcterms:created>
  <dcterms:modified xsi:type="dcterms:W3CDTF">2018-11-09T20:28:00Z</dcterms:modified>
</cp:coreProperties>
</file>