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AAF19" w14:textId="77777777" w:rsidR="003F67EA" w:rsidRPr="003F67EA" w:rsidRDefault="003F67EA" w:rsidP="003F67EA">
      <w:pPr>
        <w:jc w:val="center"/>
        <w:rPr>
          <w:b/>
          <w:bCs/>
          <w:sz w:val="28"/>
          <w:szCs w:val="28"/>
        </w:rPr>
      </w:pPr>
      <w:r w:rsidRPr="003F67EA">
        <w:rPr>
          <w:b/>
          <w:bCs/>
          <w:sz w:val="28"/>
          <w:szCs w:val="28"/>
        </w:rPr>
        <w:t>Notice</w:t>
      </w:r>
    </w:p>
    <w:p w14:paraId="599C02B6" w14:textId="398053E8" w:rsidR="003F67EA" w:rsidRDefault="001B4645" w:rsidP="00F0579C">
      <w:pPr>
        <w:rPr>
          <w:sz w:val="28"/>
          <w:szCs w:val="28"/>
        </w:rPr>
      </w:pPr>
      <w:r w:rsidRPr="001B4645">
        <w:rPr>
          <w:sz w:val="28"/>
          <w:szCs w:val="28"/>
          <w:highlight w:val="lightGray"/>
        </w:rPr>
        <w:t>[</w:t>
      </w:r>
      <w:r w:rsidR="003F67EA" w:rsidRPr="001B4645">
        <w:rPr>
          <w:sz w:val="28"/>
          <w:szCs w:val="28"/>
          <w:highlight w:val="lightGray"/>
        </w:rPr>
        <w:t>Co</w:t>
      </w:r>
      <w:r w:rsidRPr="001B4645">
        <w:rPr>
          <w:sz w:val="28"/>
          <w:szCs w:val="28"/>
          <w:highlight w:val="lightGray"/>
        </w:rPr>
        <w:t>mpany Name]</w:t>
      </w:r>
      <w:r w:rsidR="00F0579C">
        <w:rPr>
          <w:sz w:val="28"/>
          <w:szCs w:val="28"/>
        </w:rPr>
        <w:t xml:space="preserve">, </w:t>
      </w:r>
      <w:r w:rsidR="003F67EA" w:rsidRPr="003F67EA">
        <w:rPr>
          <w:sz w:val="28"/>
          <w:szCs w:val="28"/>
        </w:rPr>
        <w:t xml:space="preserve">a </w:t>
      </w:r>
      <w:r w:rsidRPr="001B4645">
        <w:rPr>
          <w:sz w:val="28"/>
          <w:szCs w:val="28"/>
          <w:highlight w:val="lightGray"/>
        </w:rPr>
        <w:t>[Legal Entity Type]</w:t>
      </w:r>
      <w:r w:rsidR="003F67EA" w:rsidRPr="003F67EA">
        <w:rPr>
          <w:sz w:val="28"/>
          <w:szCs w:val="28"/>
        </w:rPr>
        <w:t xml:space="preserve"> </w:t>
      </w:r>
      <w:r w:rsidR="00CF6F3C">
        <w:rPr>
          <w:sz w:val="28"/>
          <w:szCs w:val="28"/>
        </w:rPr>
        <w:t xml:space="preserve">with registered offices </w:t>
      </w:r>
      <w:r w:rsidR="003F67EA">
        <w:rPr>
          <w:sz w:val="28"/>
          <w:szCs w:val="28"/>
        </w:rPr>
        <w:t>at</w:t>
      </w:r>
      <w:r w:rsidR="00CF6F3C">
        <w:rPr>
          <w:sz w:val="28"/>
          <w:szCs w:val="28"/>
        </w:rPr>
        <w:t xml:space="preserve"> </w:t>
      </w:r>
      <w:r w:rsidR="00CF6F3C" w:rsidRPr="001B4645">
        <w:rPr>
          <w:sz w:val="28"/>
          <w:szCs w:val="28"/>
          <w:highlight w:val="lightGray"/>
        </w:rPr>
        <w:t xml:space="preserve">[ </w:t>
      </w:r>
      <w:r w:rsidRPr="001B4645">
        <w:rPr>
          <w:sz w:val="28"/>
          <w:szCs w:val="28"/>
          <w:highlight w:val="lightGray"/>
        </w:rPr>
        <w:t>Insert registered address</w:t>
      </w:r>
      <w:r w:rsidR="00CF6F3C" w:rsidRPr="001B4645">
        <w:rPr>
          <w:sz w:val="28"/>
          <w:szCs w:val="28"/>
          <w:highlight w:val="lightGray"/>
        </w:rPr>
        <w:t>]</w:t>
      </w:r>
      <w:r w:rsidR="00CF6F3C">
        <w:rPr>
          <w:sz w:val="28"/>
          <w:szCs w:val="28"/>
        </w:rPr>
        <w:t>,</w:t>
      </w:r>
      <w:r w:rsidR="003F67EA">
        <w:rPr>
          <w:sz w:val="28"/>
          <w:szCs w:val="28"/>
        </w:rPr>
        <w:t xml:space="preserve"> Dubai International Financial Centre (DIFC) and holding Commercial License number </w:t>
      </w:r>
      <w:r>
        <w:rPr>
          <w:sz w:val="28"/>
          <w:szCs w:val="28"/>
        </w:rPr>
        <w:t>[</w:t>
      </w:r>
      <w:r w:rsidRPr="001B4645">
        <w:rPr>
          <w:sz w:val="28"/>
          <w:szCs w:val="28"/>
          <w:highlight w:val="lightGray"/>
        </w:rPr>
        <w:t>Insert license number</w:t>
      </w:r>
      <w:r>
        <w:rPr>
          <w:sz w:val="28"/>
          <w:szCs w:val="28"/>
        </w:rPr>
        <w:t>]</w:t>
      </w:r>
      <w:r w:rsidR="003F67EA">
        <w:rPr>
          <w:sz w:val="28"/>
          <w:szCs w:val="28"/>
        </w:rPr>
        <w:t xml:space="preserve">, hereby gives notice that its DIFC </w:t>
      </w:r>
      <w:r>
        <w:rPr>
          <w:sz w:val="28"/>
          <w:szCs w:val="28"/>
        </w:rPr>
        <w:t>[</w:t>
      </w:r>
      <w:r w:rsidRPr="001B4645">
        <w:rPr>
          <w:sz w:val="28"/>
          <w:szCs w:val="28"/>
          <w:highlight w:val="lightGray"/>
        </w:rPr>
        <w:t>Legal Entity Ty</w:t>
      </w:r>
      <w:r>
        <w:rPr>
          <w:sz w:val="28"/>
          <w:szCs w:val="28"/>
        </w:rPr>
        <w:t>pe]</w:t>
      </w:r>
      <w:r w:rsidR="00F0579C" w:rsidRPr="003F67EA">
        <w:rPr>
          <w:sz w:val="28"/>
          <w:szCs w:val="28"/>
        </w:rPr>
        <w:t xml:space="preserve"> </w:t>
      </w:r>
      <w:r w:rsidR="003F67EA">
        <w:rPr>
          <w:sz w:val="28"/>
          <w:szCs w:val="28"/>
        </w:rPr>
        <w:t xml:space="preserve">shall be </w:t>
      </w:r>
      <w:r w:rsidR="00CF6F3C">
        <w:rPr>
          <w:sz w:val="28"/>
          <w:szCs w:val="28"/>
        </w:rPr>
        <w:t>wound</w:t>
      </w:r>
      <w:r w:rsidR="00F0579C">
        <w:rPr>
          <w:sz w:val="28"/>
          <w:szCs w:val="28"/>
        </w:rPr>
        <w:t>-up</w:t>
      </w:r>
      <w:r w:rsidR="003F67EA">
        <w:rPr>
          <w:sz w:val="28"/>
          <w:szCs w:val="28"/>
        </w:rPr>
        <w:t xml:space="preserve"> </w:t>
      </w:r>
      <w:r w:rsidR="00CF6F3C">
        <w:rPr>
          <w:sz w:val="28"/>
          <w:szCs w:val="28"/>
        </w:rPr>
        <w:t xml:space="preserve">on </w:t>
      </w:r>
      <w:r>
        <w:rPr>
          <w:sz w:val="28"/>
          <w:szCs w:val="28"/>
        </w:rPr>
        <w:t>[</w:t>
      </w:r>
      <w:r w:rsidR="003F67EA" w:rsidRPr="001B4645">
        <w:rPr>
          <w:sz w:val="28"/>
          <w:szCs w:val="28"/>
          <w:highlight w:val="lightGray"/>
        </w:rPr>
        <w:t>dd, mo</w:t>
      </w:r>
      <w:r w:rsidR="00CF6F3C" w:rsidRPr="001B4645">
        <w:rPr>
          <w:sz w:val="28"/>
          <w:szCs w:val="28"/>
          <w:highlight w:val="lightGray"/>
        </w:rPr>
        <w:t>n</w:t>
      </w:r>
      <w:r w:rsidR="003F67EA" w:rsidRPr="001B4645">
        <w:rPr>
          <w:sz w:val="28"/>
          <w:szCs w:val="28"/>
          <w:highlight w:val="lightGray"/>
        </w:rPr>
        <w:t>th, year</w:t>
      </w:r>
      <w:r>
        <w:rPr>
          <w:sz w:val="28"/>
          <w:szCs w:val="28"/>
        </w:rPr>
        <w:t>]</w:t>
      </w:r>
      <w:r w:rsidR="003F67EA">
        <w:rPr>
          <w:sz w:val="28"/>
          <w:szCs w:val="28"/>
        </w:rPr>
        <w:t>.</w:t>
      </w:r>
    </w:p>
    <w:p w14:paraId="5120D589" w14:textId="176E929F" w:rsidR="003F67EA" w:rsidRDefault="003F67EA" w:rsidP="00C97439">
      <w:pPr>
        <w:rPr>
          <w:sz w:val="28"/>
          <w:szCs w:val="28"/>
        </w:rPr>
      </w:pPr>
      <w:r>
        <w:rPr>
          <w:sz w:val="28"/>
          <w:szCs w:val="28"/>
        </w:rPr>
        <w:t>Any queries, claims or objec</w:t>
      </w:r>
      <w:r w:rsidR="00F0579C">
        <w:rPr>
          <w:sz w:val="28"/>
          <w:szCs w:val="28"/>
        </w:rPr>
        <w:t xml:space="preserve">tions regarding the proposed </w:t>
      </w:r>
      <w:r w:rsidR="00CF6F3C">
        <w:rPr>
          <w:sz w:val="28"/>
          <w:szCs w:val="28"/>
        </w:rPr>
        <w:t xml:space="preserve">winding up and closure </w:t>
      </w:r>
      <w:r w:rsidR="00F366D3">
        <w:rPr>
          <w:sz w:val="28"/>
          <w:szCs w:val="28"/>
        </w:rPr>
        <w:t xml:space="preserve">of the </w:t>
      </w:r>
      <w:r w:rsidR="001B4645">
        <w:rPr>
          <w:sz w:val="28"/>
          <w:szCs w:val="28"/>
        </w:rPr>
        <w:t>[</w:t>
      </w:r>
      <w:r w:rsidR="001B4645" w:rsidRPr="001B4645">
        <w:rPr>
          <w:sz w:val="28"/>
          <w:szCs w:val="28"/>
          <w:highlight w:val="lightGray"/>
        </w:rPr>
        <w:t>Legal Entity Type]</w:t>
      </w:r>
      <w:r w:rsidR="00F0579C" w:rsidRPr="00F0579C">
        <w:rPr>
          <w:sz w:val="28"/>
          <w:szCs w:val="28"/>
        </w:rPr>
        <w:t xml:space="preserve"> </w:t>
      </w:r>
      <w:r>
        <w:rPr>
          <w:sz w:val="28"/>
          <w:szCs w:val="28"/>
        </w:rPr>
        <w:t>are re</w:t>
      </w:r>
      <w:r w:rsidR="001B4645">
        <w:rPr>
          <w:sz w:val="28"/>
          <w:szCs w:val="28"/>
        </w:rPr>
        <w:t>quested to be forwarded to Mr. [</w:t>
      </w:r>
      <w:r w:rsidR="001B4645" w:rsidRPr="001B4645">
        <w:rPr>
          <w:sz w:val="28"/>
          <w:szCs w:val="28"/>
          <w:highlight w:val="lightGray"/>
        </w:rPr>
        <w:t>First, Family Name]</w:t>
      </w:r>
      <w:r w:rsidR="001B46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4645">
        <w:rPr>
          <w:sz w:val="28"/>
          <w:szCs w:val="28"/>
        </w:rPr>
        <w:t>[</w:t>
      </w:r>
      <w:r w:rsidR="001B4645" w:rsidRPr="001B4645">
        <w:rPr>
          <w:sz w:val="28"/>
          <w:szCs w:val="28"/>
          <w:highlight w:val="lightGray"/>
        </w:rPr>
        <w:t>Designation</w:t>
      </w:r>
      <w:r w:rsidR="001B4645">
        <w:rPr>
          <w:sz w:val="28"/>
          <w:szCs w:val="28"/>
        </w:rPr>
        <w:t>]</w:t>
      </w:r>
      <w:r w:rsidR="00CF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telephone at </w:t>
      </w:r>
      <w:r w:rsidR="001B4645">
        <w:rPr>
          <w:sz w:val="28"/>
          <w:szCs w:val="28"/>
        </w:rPr>
        <w:t>[</w:t>
      </w:r>
      <w:r w:rsidR="001B4645" w:rsidRPr="001B4645">
        <w:rPr>
          <w:sz w:val="28"/>
          <w:szCs w:val="28"/>
          <w:highlight w:val="lightGray"/>
        </w:rPr>
        <w:t>Telephone Number</w:t>
      </w:r>
      <w:r w:rsidR="001B4645">
        <w:rPr>
          <w:sz w:val="28"/>
          <w:szCs w:val="28"/>
        </w:rPr>
        <w:t>]</w:t>
      </w:r>
      <w:r>
        <w:rPr>
          <w:sz w:val="28"/>
          <w:szCs w:val="28"/>
        </w:rPr>
        <w:t xml:space="preserve"> and in writing t</w:t>
      </w:r>
      <w:r w:rsidR="00F0579C">
        <w:rPr>
          <w:sz w:val="28"/>
          <w:szCs w:val="28"/>
        </w:rPr>
        <w:t xml:space="preserve">o </w:t>
      </w:r>
      <w:r w:rsidR="001B4645">
        <w:rPr>
          <w:sz w:val="28"/>
          <w:szCs w:val="28"/>
        </w:rPr>
        <w:t>[</w:t>
      </w:r>
      <w:r w:rsidR="001B4645" w:rsidRPr="001B4645">
        <w:rPr>
          <w:sz w:val="28"/>
          <w:szCs w:val="28"/>
          <w:highlight w:val="lightGray"/>
        </w:rPr>
        <w:t>e-mail address</w:t>
      </w:r>
      <w:bookmarkStart w:id="0" w:name="_GoBack"/>
      <w:bookmarkEnd w:id="0"/>
      <w:r w:rsidR="001B4645">
        <w:rPr>
          <w:sz w:val="28"/>
          <w:szCs w:val="28"/>
        </w:rPr>
        <w:t>]</w:t>
      </w:r>
      <w:r>
        <w:rPr>
          <w:sz w:val="28"/>
          <w:szCs w:val="28"/>
        </w:rPr>
        <w:t xml:space="preserve"> within </w:t>
      </w:r>
      <w:r w:rsidR="0051100E">
        <w:rPr>
          <w:sz w:val="28"/>
          <w:szCs w:val="28"/>
        </w:rPr>
        <w:t>Fifteen</w:t>
      </w:r>
      <w:r>
        <w:rPr>
          <w:sz w:val="28"/>
          <w:szCs w:val="28"/>
        </w:rPr>
        <w:t xml:space="preserve"> (1</w:t>
      </w:r>
      <w:r w:rsidR="0051100E">
        <w:rPr>
          <w:sz w:val="28"/>
          <w:szCs w:val="28"/>
        </w:rPr>
        <w:t>5</w:t>
      </w:r>
      <w:r>
        <w:rPr>
          <w:sz w:val="28"/>
          <w:szCs w:val="28"/>
        </w:rPr>
        <w:t>) days from the date of publication of this notice.</w:t>
      </w:r>
    </w:p>
    <w:p w14:paraId="73ACC54E" w14:textId="77777777" w:rsidR="003F67EA" w:rsidRPr="003F67EA" w:rsidRDefault="003F67EA" w:rsidP="003F67EA">
      <w:pPr>
        <w:rPr>
          <w:sz w:val="28"/>
          <w:szCs w:val="28"/>
        </w:rPr>
      </w:pPr>
    </w:p>
    <w:sectPr w:rsidR="003F67EA" w:rsidRPr="003F67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F6"/>
    <w:rsid w:val="001B4645"/>
    <w:rsid w:val="002D3FF6"/>
    <w:rsid w:val="003F67EA"/>
    <w:rsid w:val="0051100E"/>
    <w:rsid w:val="00C97439"/>
    <w:rsid w:val="00CF6F3C"/>
    <w:rsid w:val="00D31226"/>
    <w:rsid w:val="00F0579C"/>
    <w:rsid w:val="00F3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7834"/>
  <w15:docId w15:val="{D52FAFAF-1975-4243-9B5D-7AEFAB14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6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Props1.xml><?xml version="1.0" encoding="utf-8"?>
<ds:datastoreItem xmlns:ds="http://schemas.openxmlformats.org/officeDocument/2006/customXml" ds:itemID="{5ABEA9AF-4006-416B-AC53-ECA1E9B701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Hanaa Almunaifi</dc:creator>
  <cp:lastModifiedBy>Alya Hussain AlZarouni</cp:lastModifiedBy>
  <cp:revision>2</cp:revision>
  <dcterms:created xsi:type="dcterms:W3CDTF">2019-07-22T08:10:00Z</dcterms:created>
  <dcterms:modified xsi:type="dcterms:W3CDTF">2019-07-22T08:10:00Z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aaf85e80-5d14-4491-94fb-f27cd64910e8</vt:lpwstr>
  </property>
  <property fmtid="{D5CDD505-2E9C-101B-9397-08002B2CF9AE}" pid="3" name="Classification">
    <vt:lpwstr>INTERNAL</vt:lpwstr>
  </property>
  <property fmtid="{D5CDD505-2E9C-101B-9397-08002B2CF9AE}" pid="4" name="docIndexRef">
    <vt:lpwstr>b7db6ee2-3bd9-47b2-9ec0-19875f080cb5</vt:lpwstr>
  </property>
  <property fmtid="{D5CDD505-2E9C-101B-9397-08002B2CF9AE}" pid="5" name="bjSaver">
    <vt:lpwstr>Js+iNH3rcKnViOctzfWNe+NN/4LBcH9q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uid="b4d4cf4e-4635-49cf-a8b7-350f783cd246"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-Classification">
    <vt:lpwstr>Internal</vt:lpwstr>
  </property>
</Properties>
</file>